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0C410B5" w14:textId="1133CFAF" w:rsidR="00AC7CA2" w:rsidRPr="00AC7CA2" w:rsidRDefault="00CA4CF1" w:rsidP="0004454C">
      <w:pPr>
        <w:pStyle w:val="NoSpacing"/>
        <w:jc w:val="center"/>
      </w:pPr>
      <w:r>
        <w:rPr>
          <w:rFonts w:asciiTheme="majorHAnsi" w:hAnsiTheme="majorHAnsi" w:cstheme="majorHAnsi"/>
          <w:noProof/>
          <w:sz w:val="76"/>
          <w:szCs w:val="76"/>
          <w:lang w:eastAsia="en-GB"/>
        </w:rPr>
        <w:drawing>
          <wp:inline distT="0" distB="0" distL="0" distR="0" wp14:anchorId="35C19A37" wp14:editId="5771D588">
            <wp:extent cx="4119020" cy="53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 Wales Logo 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7287" cy="551316"/>
                    </a:xfrm>
                    <a:prstGeom prst="rect">
                      <a:avLst/>
                    </a:prstGeom>
                  </pic:spPr>
                </pic:pic>
              </a:graphicData>
            </a:graphic>
          </wp:inline>
        </w:drawing>
      </w:r>
    </w:p>
    <w:p w14:paraId="612E4506" w14:textId="7B22C691" w:rsidR="00AC7CA2" w:rsidRDefault="0004454C" w:rsidP="0004454C">
      <w:pPr>
        <w:pStyle w:val="NoSpacing"/>
        <w:jc w:val="center"/>
        <w:rPr>
          <w:rFonts w:asciiTheme="majorHAnsi" w:hAnsiTheme="majorHAnsi" w:cstheme="majorHAnsi"/>
          <w:sz w:val="76"/>
          <w:szCs w:val="76"/>
        </w:rPr>
      </w:pPr>
      <w:r>
        <w:rPr>
          <w:noProof/>
        </w:rPr>
        <w:drawing>
          <wp:inline distT="0" distB="0" distL="0" distR="0" wp14:anchorId="00289B3F" wp14:editId="30D86906">
            <wp:extent cx="192876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064" cy="1046993"/>
                    </a:xfrm>
                    <a:prstGeom prst="rect">
                      <a:avLst/>
                    </a:prstGeom>
                    <a:noFill/>
                    <a:ln>
                      <a:noFill/>
                    </a:ln>
                  </pic:spPr>
                </pic:pic>
              </a:graphicData>
            </a:graphic>
          </wp:inline>
        </w:drawing>
      </w:r>
    </w:p>
    <w:p w14:paraId="4453A2B2" w14:textId="77777777" w:rsidR="0004454C" w:rsidRDefault="0004454C" w:rsidP="00A2794E">
      <w:pPr>
        <w:pStyle w:val="NoSpacing"/>
        <w:rPr>
          <w:rFonts w:asciiTheme="majorHAnsi" w:hAnsiTheme="majorHAnsi" w:cstheme="majorHAnsi"/>
          <w:sz w:val="76"/>
          <w:szCs w:val="76"/>
        </w:rPr>
      </w:pPr>
    </w:p>
    <w:p w14:paraId="26CCFDBB" w14:textId="043B1B2A" w:rsidR="00E850D4" w:rsidRPr="0004454C" w:rsidRDefault="00E850D4" w:rsidP="0004454C">
      <w:pPr>
        <w:pStyle w:val="NoSpacing"/>
        <w:jc w:val="center"/>
        <w:rPr>
          <w:rFonts w:cstheme="minorHAnsi"/>
          <w:b/>
          <w:bCs/>
          <w:sz w:val="64"/>
          <w:szCs w:val="64"/>
        </w:rPr>
      </w:pPr>
      <w:r w:rsidRPr="0004454C">
        <w:rPr>
          <w:rFonts w:cstheme="minorHAnsi"/>
          <w:b/>
          <w:bCs/>
          <w:noProof/>
          <w:color w:val="7030A0"/>
          <w:sz w:val="64"/>
          <w:szCs w:val="64"/>
          <w:lang w:eastAsia="en-GB"/>
        </w:rPr>
        <mc:AlternateContent>
          <mc:Choice Requires="wps">
            <w:drawing>
              <wp:anchor distT="0" distB="0" distL="114300" distR="114300" simplePos="0" relativeHeight="251659264" behindDoc="0" locked="0" layoutInCell="1" allowOverlap="1" wp14:anchorId="7293400D" wp14:editId="160D14A8">
                <wp:simplePos x="0" y="0"/>
                <wp:positionH relativeFrom="column">
                  <wp:posOffset>539750</wp:posOffset>
                </wp:positionH>
                <wp:positionV relativeFrom="paragraph">
                  <wp:posOffset>416865</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CE454"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HeVfu6gEAACU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065D20" w:rsidRPr="0004454C">
        <w:rPr>
          <w:rFonts w:cstheme="minorHAnsi"/>
          <w:b/>
          <w:bCs/>
          <w:sz w:val="64"/>
          <w:szCs w:val="64"/>
        </w:rPr>
        <w:t>SME of the Year</w:t>
      </w:r>
      <w:r w:rsidR="00A2794E" w:rsidRPr="0004454C">
        <w:rPr>
          <w:rFonts w:cstheme="minorHAnsi"/>
          <w:b/>
          <w:bCs/>
          <w:sz w:val="64"/>
          <w:szCs w:val="64"/>
        </w:rPr>
        <w:tab/>
      </w:r>
      <w:r w:rsidR="00D77F04" w:rsidRPr="0004454C">
        <w:rPr>
          <w:rFonts w:cstheme="minorHAnsi"/>
          <w:b/>
          <w:bCs/>
          <w:sz w:val="64"/>
          <w:szCs w:val="64"/>
        </w:rPr>
        <w:t>202</w:t>
      </w:r>
      <w:r w:rsidR="0004454C" w:rsidRPr="0004454C">
        <w:rPr>
          <w:rFonts w:cstheme="minorHAnsi"/>
          <w:b/>
          <w:bCs/>
          <w:sz w:val="64"/>
          <w:szCs w:val="64"/>
        </w:rPr>
        <w:t>1</w:t>
      </w:r>
    </w:p>
    <w:p w14:paraId="4F943BEA" w14:textId="77777777" w:rsidR="00C5393C" w:rsidRDefault="00C5393C" w:rsidP="00A2794E">
      <w:pPr>
        <w:pStyle w:val="NoSpacing"/>
        <w:rPr>
          <w:b/>
          <w:bCs/>
          <w:color w:val="7030A0"/>
        </w:rPr>
      </w:pPr>
    </w:p>
    <w:p w14:paraId="212EB31F" w14:textId="0689330D" w:rsidR="00A2794E" w:rsidRPr="00A2794E" w:rsidRDefault="00066A81" w:rsidP="0004454C">
      <w:pPr>
        <w:pStyle w:val="NoSpacing"/>
        <w:jc w:val="center"/>
        <w:rPr>
          <w:rFonts w:asciiTheme="majorHAnsi" w:hAnsiTheme="majorHAnsi" w:cstheme="majorHAnsi"/>
          <w:sz w:val="72"/>
          <w:szCs w:val="72"/>
        </w:rPr>
      </w:pPr>
      <w:r>
        <w:rPr>
          <w:b/>
          <w:bCs/>
          <w:color w:val="7030A0"/>
        </w:rPr>
        <w:t xml:space="preserve">CONSTRUCTING EXCELLENCE </w:t>
      </w:r>
      <w:r w:rsidR="00CA4CF1">
        <w:rPr>
          <w:b/>
          <w:bCs/>
          <w:color w:val="7030A0"/>
        </w:rPr>
        <w:t xml:space="preserve">IN WALES </w:t>
      </w:r>
      <w:r>
        <w:rPr>
          <w:b/>
          <w:bCs/>
          <w:color w:val="7030A0"/>
        </w:rPr>
        <w:t xml:space="preserve">AWARDS </w:t>
      </w:r>
      <w:r w:rsidR="00A2794E" w:rsidRPr="00A2794E">
        <w:rPr>
          <w:b/>
          <w:bCs/>
          <w:color w:val="7030A0"/>
        </w:rPr>
        <w:t>ENTRY FORM</w:t>
      </w:r>
    </w:p>
    <w:p w14:paraId="179A6AFB" w14:textId="77777777" w:rsidR="00E850D4" w:rsidRDefault="00E850D4" w:rsidP="00E850D4">
      <w:pPr>
        <w:pStyle w:val="NoSpacing"/>
        <w:rPr>
          <w:rFonts w:ascii="Calibri" w:hAnsi="Calibri" w:cs="Calibri"/>
          <w:b/>
          <w:bCs/>
          <w:color w:val="7030A0"/>
          <w:sz w:val="28"/>
          <w:szCs w:val="28"/>
        </w:rPr>
      </w:pP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158E19AA"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EA076D">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hyperlink r:id="rId9" w:history="1">
        <w:r w:rsidR="0004454C" w:rsidRPr="0004454C">
          <w:rPr>
            <w:rStyle w:val="Hyperlink"/>
            <w:rFonts w:ascii="Calibri" w:hAnsi="Calibri" w:cs="Calibri"/>
            <w:b/>
            <w:bCs/>
            <w:sz w:val="20"/>
            <w:szCs w:val="20"/>
            <w:lang w:val="en-US"/>
          </w:rPr>
          <w:t>here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BD4AD61" w14:textId="77777777" w:rsidR="00A2794E" w:rsidRP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790C17F5" w14:textId="77777777" w:rsidR="00A2794E"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photos should be embedded in the word document where possible (captions are not part of the </w:t>
      </w:r>
      <w:r w:rsidRPr="00921CC2">
        <w:rPr>
          <w:rFonts w:ascii="Calibri" w:hAnsi="Calibri" w:cs="Calibri"/>
          <w:color w:val="231F20"/>
          <w:sz w:val="20"/>
          <w:szCs w:val="20"/>
          <w:lang w:val="en-US"/>
        </w:rPr>
        <w:t>word count). Total submission length - maximum 15 pages.</w:t>
      </w:r>
    </w:p>
    <w:p w14:paraId="60001B45" w14:textId="4445F037" w:rsid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Appendices will not be reviewed as part of the submission.</w:t>
      </w:r>
    </w:p>
    <w:p w14:paraId="7F231D46" w14:textId="54148104" w:rsidR="00A42DC5" w:rsidRPr="00CA4CF1" w:rsidRDefault="0048118A" w:rsidP="00CA4CF1">
      <w:pPr>
        <w:pStyle w:val="NoSpacing"/>
        <w:numPr>
          <w:ilvl w:val="0"/>
          <w:numId w:val="5"/>
        </w:numPr>
        <w:rPr>
          <w:rFonts w:ascii="Calibri" w:hAnsi="Calibri" w:cs="Calibri"/>
          <w:b/>
          <w:color w:val="231F20"/>
          <w:sz w:val="20"/>
          <w:szCs w:val="20"/>
          <w:lang w:val="en-US"/>
        </w:rPr>
      </w:pPr>
      <w:r w:rsidRPr="00CA4CF1">
        <w:rPr>
          <w:rFonts w:ascii="Calibri" w:hAnsi="Calibri" w:cs="Calibri"/>
          <w:color w:val="231F20"/>
          <w:sz w:val="20"/>
          <w:szCs w:val="20"/>
          <w:lang w:val="en-US"/>
        </w:rPr>
        <w:t xml:space="preserve">Please submit your completed entry form via email to </w:t>
      </w:r>
      <w:r w:rsidR="00CA4CF1" w:rsidRPr="00CA4CF1">
        <w:rPr>
          <w:rFonts w:ascii="Calibri" w:hAnsi="Calibri" w:cs="Calibri"/>
          <w:color w:val="231F20"/>
          <w:sz w:val="20"/>
          <w:szCs w:val="20"/>
          <w:u w:val="single"/>
          <w:lang w:val="en-US"/>
        </w:rPr>
        <w:t>awards@cewales.org.uk</w:t>
      </w:r>
      <w:r w:rsidR="00CA4CF1" w:rsidRPr="00CA4CF1">
        <w:rPr>
          <w:rFonts w:ascii="Calibri" w:hAnsi="Calibri" w:cs="Calibri"/>
          <w:color w:val="231F20"/>
          <w:sz w:val="20"/>
          <w:szCs w:val="20"/>
          <w:lang w:val="en-US"/>
        </w:rPr>
        <w:t xml:space="preserve"> by the closing date of </w:t>
      </w:r>
      <w:r w:rsidR="0004454C">
        <w:rPr>
          <w:rFonts w:ascii="Calibri" w:hAnsi="Calibri" w:cs="Calibri"/>
          <w:b/>
          <w:color w:val="231F20"/>
          <w:sz w:val="20"/>
          <w:szCs w:val="20"/>
          <w:lang w:val="en-US"/>
        </w:rPr>
        <w:t>19</w:t>
      </w:r>
      <w:r w:rsidR="0004454C" w:rsidRPr="0004454C">
        <w:rPr>
          <w:rFonts w:ascii="Calibri" w:hAnsi="Calibri" w:cs="Calibri"/>
          <w:b/>
          <w:color w:val="231F20"/>
          <w:sz w:val="20"/>
          <w:szCs w:val="20"/>
          <w:vertAlign w:val="superscript"/>
          <w:lang w:val="en-US"/>
        </w:rPr>
        <w:t>th</w:t>
      </w:r>
      <w:r w:rsidR="0004454C">
        <w:rPr>
          <w:rFonts w:ascii="Calibri" w:hAnsi="Calibri" w:cs="Calibri"/>
          <w:b/>
          <w:color w:val="231F20"/>
          <w:sz w:val="20"/>
          <w:szCs w:val="20"/>
          <w:lang w:val="en-US"/>
        </w:rPr>
        <w:t xml:space="preserve"> April</w:t>
      </w:r>
      <w:r w:rsidR="00CA4CF1" w:rsidRPr="00CA4CF1">
        <w:rPr>
          <w:rFonts w:ascii="Calibri" w:hAnsi="Calibri" w:cs="Calibri"/>
          <w:b/>
          <w:color w:val="231F20"/>
          <w:sz w:val="20"/>
          <w:szCs w:val="20"/>
          <w:lang w:val="en-US"/>
        </w:rPr>
        <w:t xml:space="preserve"> 202</w:t>
      </w:r>
      <w:r w:rsidR="0004454C">
        <w:rPr>
          <w:rFonts w:ascii="Calibri" w:hAnsi="Calibri" w:cs="Calibri"/>
          <w:b/>
          <w:color w:val="231F20"/>
          <w:sz w:val="20"/>
          <w:szCs w:val="20"/>
          <w:lang w:val="en-US"/>
        </w:rPr>
        <w:t>1</w:t>
      </w:r>
      <w:r w:rsidR="00CA4CF1" w:rsidRPr="00CA4CF1">
        <w:rPr>
          <w:rFonts w:ascii="Calibri" w:hAnsi="Calibri" w:cs="Calibri"/>
          <w:b/>
          <w:color w:val="231F20"/>
          <w:sz w:val="20"/>
          <w:szCs w:val="20"/>
          <w:lang w:val="en-US"/>
        </w:rPr>
        <w:t xml:space="preserve"> at midday</w:t>
      </w: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704EEDC8" w14:textId="77777777" w:rsidR="00065D20" w:rsidRPr="00065D20" w:rsidRDefault="00065D20" w:rsidP="00065D20">
      <w:pPr>
        <w:autoSpaceDE w:val="0"/>
        <w:autoSpaceDN w:val="0"/>
        <w:adjustRightInd w:val="0"/>
        <w:rPr>
          <w:rFonts w:asciiTheme="minorHAnsi" w:eastAsiaTheme="minorHAnsi" w:hAnsiTheme="minorHAnsi" w:cstheme="minorBidi"/>
          <w:b/>
          <w:bCs/>
          <w:sz w:val="20"/>
          <w:szCs w:val="20"/>
        </w:rPr>
      </w:pPr>
      <w:r w:rsidRPr="00065D20">
        <w:rPr>
          <w:rFonts w:asciiTheme="minorHAnsi" w:eastAsiaTheme="minorHAnsi" w:hAnsiTheme="minorHAnsi" w:cstheme="minorBidi"/>
          <w:b/>
          <w:bCs/>
          <w:sz w:val="20"/>
          <w:szCs w:val="20"/>
        </w:rPr>
        <w:t>SMEs are the backbone of the industry and are recognised by Constructing Excellence for their dominance of and contribution to the supply chain.  Department for Business Innovation and Skills suggest that 99.9% of UK construction contracting businesses are SMEs</w:t>
      </w:r>
      <w:r w:rsidRPr="00065D20">
        <w:rPr>
          <w:rFonts w:asciiTheme="minorHAnsi" w:eastAsiaTheme="minorHAnsi" w:hAnsiTheme="minorHAnsi" w:cstheme="minorBidi"/>
          <w:b/>
          <w:bCs/>
          <w:sz w:val="20"/>
          <w:szCs w:val="20"/>
          <w:vertAlign w:val="superscript"/>
        </w:rPr>
        <w:t>1</w:t>
      </w:r>
      <w:r w:rsidRPr="00065D20">
        <w:rPr>
          <w:rFonts w:asciiTheme="minorHAnsi" w:eastAsiaTheme="minorHAnsi" w:hAnsiTheme="minorHAnsi" w:cstheme="minorBidi"/>
          <w:b/>
          <w:bCs/>
          <w:sz w:val="20"/>
          <w:szCs w:val="20"/>
        </w:rPr>
        <w:t xml:space="preserve"> and some of the greatest innovation and best practice can be identified in this sector.</w:t>
      </w:r>
    </w:p>
    <w:p w14:paraId="35064647" w14:textId="77777777" w:rsidR="00065D20" w:rsidRDefault="00065D20" w:rsidP="00065D20">
      <w:pPr>
        <w:autoSpaceDE w:val="0"/>
        <w:autoSpaceDN w:val="0"/>
        <w:adjustRightInd w:val="0"/>
        <w:rPr>
          <w:rFonts w:asciiTheme="minorHAnsi" w:eastAsiaTheme="minorHAnsi" w:hAnsiTheme="minorHAnsi" w:cstheme="minorBidi"/>
          <w:b/>
          <w:bCs/>
          <w:sz w:val="20"/>
          <w:szCs w:val="20"/>
        </w:rPr>
      </w:pPr>
    </w:p>
    <w:p w14:paraId="1F04F9F5" w14:textId="3C0F6D2E" w:rsidR="00065D20" w:rsidRPr="00065D20" w:rsidRDefault="00065D20" w:rsidP="00065D20">
      <w:pPr>
        <w:autoSpaceDE w:val="0"/>
        <w:autoSpaceDN w:val="0"/>
        <w:adjustRightInd w:val="0"/>
        <w:rPr>
          <w:rFonts w:asciiTheme="minorHAnsi" w:eastAsiaTheme="minorHAnsi" w:hAnsiTheme="minorHAnsi" w:cstheme="minorBidi"/>
          <w:sz w:val="20"/>
          <w:szCs w:val="20"/>
        </w:rPr>
      </w:pPr>
      <w:r w:rsidRPr="00065D20">
        <w:rPr>
          <w:rFonts w:asciiTheme="minorHAnsi" w:eastAsiaTheme="minorHAnsi" w:hAnsiTheme="minorHAnsi" w:cstheme="minorBidi"/>
          <w:sz w:val="20"/>
          <w:szCs w:val="20"/>
        </w:rPr>
        <w:t xml:space="preserve">Judges are looking for an exemplary organisation, with 249 or less employees and with turnover less than </w:t>
      </w:r>
      <w:r w:rsidR="00561962">
        <w:rPr>
          <w:rFonts w:asciiTheme="minorHAnsi" w:eastAsiaTheme="minorHAnsi" w:hAnsiTheme="minorHAnsi" w:cstheme="minorHAnsi"/>
          <w:sz w:val="20"/>
          <w:szCs w:val="20"/>
        </w:rPr>
        <w:t>€</w:t>
      </w:r>
      <w:r w:rsidR="00561962">
        <w:rPr>
          <w:rFonts w:asciiTheme="minorHAnsi" w:eastAsiaTheme="minorHAnsi" w:hAnsiTheme="minorHAnsi" w:cstheme="minorBidi"/>
          <w:sz w:val="20"/>
          <w:szCs w:val="20"/>
        </w:rPr>
        <w:t>50</w:t>
      </w:r>
      <w:r w:rsidRPr="00065D20">
        <w:rPr>
          <w:rFonts w:asciiTheme="minorHAnsi" w:eastAsiaTheme="minorHAnsi" w:hAnsiTheme="minorHAnsi" w:cstheme="minorBidi"/>
          <w:sz w:val="20"/>
          <w:szCs w:val="20"/>
        </w:rPr>
        <w:t xml:space="preserve"> million. An outstanding SME will display a number of the following organisational attributes:</w:t>
      </w:r>
    </w:p>
    <w:p w14:paraId="6B4F891C" w14:textId="77777777" w:rsidR="00065D20" w:rsidRPr="00065D20" w:rsidRDefault="00065D20" w:rsidP="00065D20">
      <w:pPr>
        <w:autoSpaceDE w:val="0"/>
        <w:autoSpaceDN w:val="0"/>
        <w:adjustRightInd w:val="0"/>
        <w:rPr>
          <w:rFonts w:asciiTheme="minorHAnsi" w:eastAsiaTheme="minorHAnsi" w:hAnsiTheme="minorHAnsi" w:cstheme="minorBidi"/>
          <w:sz w:val="20"/>
          <w:szCs w:val="20"/>
        </w:rPr>
      </w:pPr>
    </w:p>
    <w:p w14:paraId="1CF5FFDA" w14:textId="4CC2E171" w:rsidR="00065D20" w:rsidRPr="00065D20" w:rsidRDefault="00065D20" w:rsidP="00065D20">
      <w:pPr>
        <w:pStyle w:val="ListParagraph"/>
        <w:numPr>
          <w:ilvl w:val="0"/>
          <w:numId w:val="11"/>
        </w:numPr>
        <w:autoSpaceDE w:val="0"/>
        <w:autoSpaceDN w:val="0"/>
        <w:adjustRightInd w:val="0"/>
        <w:rPr>
          <w:rFonts w:asciiTheme="minorHAnsi" w:eastAsiaTheme="minorHAnsi" w:hAnsiTheme="minorHAnsi" w:cstheme="minorBidi"/>
          <w:sz w:val="20"/>
          <w:szCs w:val="20"/>
        </w:rPr>
      </w:pPr>
      <w:r w:rsidRPr="00065D20">
        <w:rPr>
          <w:rFonts w:asciiTheme="minorHAnsi" w:eastAsiaTheme="minorHAnsi" w:hAnsiTheme="minorHAnsi" w:cstheme="minorBidi"/>
          <w:sz w:val="20"/>
          <w:szCs w:val="20"/>
        </w:rPr>
        <w:t>Evidence of growth through engaging with and developing best practice in construction and organisational management.</w:t>
      </w:r>
    </w:p>
    <w:p w14:paraId="24650B7D" w14:textId="77777777" w:rsidR="00065D20" w:rsidRPr="00065D20" w:rsidRDefault="00065D20" w:rsidP="00065D20">
      <w:pPr>
        <w:pStyle w:val="ListParagraph"/>
        <w:numPr>
          <w:ilvl w:val="0"/>
          <w:numId w:val="11"/>
        </w:numPr>
        <w:autoSpaceDE w:val="0"/>
        <w:autoSpaceDN w:val="0"/>
        <w:adjustRightInd w:val="0"/>
        <w:rPr>
          <w:rFonts w:asciiTheme="minorHAnsi" w:eastAsiaTheme="minorHAnsi" w:hAnsiTheme="minorHAnsi" w:cstheme="minorBidi"/>
          <w:sz w:val="20"/>
          <w:szCs w:val="20"/>
        </w:rPr>
      </w:pPr>
      <w:r w:rsidRPr="00065D20">
        <w:rPr>
          <w:rFonts w:asciiTheme="minorHAnsi" w:eastAsiaTheme="minorHAnsi" w:hAnsiTheme="minorHAnsi" w:cstheme="minorBidi"/>
          <w:sz w:val="20"/>
          <w:szCs w:val="20"/>
        </w:rPr>
        <w:t>Investment made in employees, through training, growth and organisational culture.</w:t>
      </w:r>
    </w:p>
    <w:p w14:paraId="53768437" w14:textId="77777777" w:rsidR="00065D20" w:rsidRPr="00065D20" w:rsidRDefault="00065D20" w:rsidP="00065D20">
      <w:pPr>
        <w:pStyle w:val="ListParagraph"/>
        <w:numPr>
          <w:ilvl w:val="0"/>
          <w:numId w:val="11"/>
        </w:numPr>
        <w:autoSpaceDE w:val="0"/>
        <w:autoSpaceDN w:val="0"/>
        <w:adjustRightInd w:val="0"/>
        <w:rPr>
          <w:rFonts w:asciiTheme="minorHAnsi" w:eastAsiaTheme="minorHAnsi" w:hAnsiTheme="minorHAnsi" w:cstheme="minorBidi"/>
          <w:sz w:val="20"/>
          <w:szCs w:val="20"/>
        </w:rPr>
      </w:pPr>
      <w:r w:rsidRPr="00065D20">
        <w:rPr>
          <w:rFonts w:asciiTheme="minorHAnsi" w:eastAsiaTheme="minorHAnsi" w:hAnsiTheme="minorHAnsi" w:cstheme="minorBidi"/>
          <w:sz w:val="20"/>
          <w:szCs w:val="20"/>
        </w:rPr>
        <w:t>Action to improve their productivity and work smarter.</w:t>
      </w:r>
    </w:p>
    <w:p w14:paraId="04BB089A" w14:textId="77777777" w:rsidR="00065D20" w:rsidRPr="00065D20" w:rsidRDefault="00065D20" w:rsidP="00065D20">
      <w:pPr>
        <w:pStyle w:val="ListParagraph"/>
        <w:numPr>
          <w:ilvl w:val="0"/>
          <w:numId w:val="11"/>
        </w:numPr>
        <w:autoSpaceDE w:val="0"/>
        <w:autoSpaceDN w:val="0"/>
        <w:adjustRightInd w:val="0"/>
        <w:rPr>
          <w:rFonts w:asciiTheme="minorHAnsi" w:eastAsiaTheme="minorHAnsi" w:hAnsiTheme="minorHAnsi" w:cstheme="minorBidi"/>
          <w:sz w:val="20"/>
          <w:szCs w:val="20"/>
        </w:rPr>
      </w:pPr>
      <w:r w:rsidRPr="00065D20">
        <w:rPr>
          <w:rFonts w:asciiTheme="minorHAnsi" w:eastAsiaTheme="minorHAnsi" w:hAnsiTheme="minorHAnsi" w:cstheme="minorBidi"/>
          <w:sz w:val="20"/>
          <w:szCs w:val="20"/>
        </w:rPr>
        <w:t>Engagement with their supply chain, both upward to their clients and downwards to their suppliers, to add value to their involvement in projects.</w:t>
      </w:r>
    </w:p>
    <w:p w14:paraId="2C0DCA44" w14:textId="3AD0DC4C" w:rsidR="00065D20" w:rsidRPr="00065D20" w:rsidRDefault="00065D20" w:rsidP="00065D20">
      <w:pPr>
        <w:pStyle w:val="ListParagraph"/>
        <w:numPr>
          <w:ilvl w:val="0"/>
          <w:numId w:val="11"/>
        </w:numPr>
        <w:autoSpaceDE w:val="0"/>
        <w:autoSpaceDN w:val="0"/>
        <w:adjustRightInd w:val="0"/>
        <w:rPr>
          <w:rFonts w:asciiTheme="minorHAnsi" w:eastAsiaTheme="minorHAnsi" w:hAnsiTheme="minorHAnsi" w:cstheme="minorBidi"/>
          <w:sz w:val="20"/>
          <w:szCs w:val="20"/>
        </w:rPr>
      </w:pPr>
      <w:r w:rsidRPr="00065D20">
        <w:rPr>
          <w:rFonts w:asciiTheme="minorHAnsi" w:eastAsiaTheme="minorHAnsi" w:hAnsiTheme="minorHAnsi" w:cstheme="minorBidi"/>
          <w:sz w:val="20"/>
          <w:szCs w:val="20"/>
        </w:rPr>
        <w:t>Development and performance targets in place and monitoring and management of performance to improve on their set goals.</w:t>
      </w:r>
    </w:p>
    <w:p w14:paraId="6CA80704" w14:textId="0C8BB59A" w:rsidR="00D61073" w:rsidRPr="00D77F04" w:rsidRDefault="00065D20" w:rsidP="00A2794E">
      <w:pPr>
        <w:autoSpaceDE w:val="0"/>
        <w:autoSpaceDN w:val="0"/>
        <w:adjustRightInd w:val="0"/>
        <w:rPr>
          <w:rFonts w:ascii="Calibri" w:hAnsi="Calibri" w:cs="Calibri"/>
          <w:color w:val="926C00"/>
          <w:sz w:val="20"/>
          <w:szCs w:val="20"/>
          <w:lang w:val="en-US"/>
        </w:rPr>
      </w:pPr>
      <w:r w:rsidRPr="00065D20">
        <w:rPr>
          <w:rFonts w:asciiTheme="minorHAnsi" w:eastAsiaTheme="minorHAnsi" w:hAnsiTheme="minorHAnsi" w:cstheme="minorBidi"/>
          <w:sz w:val="14"/>
          <w:szCs w:val="14"/>
          <w:vertAlign w:val="superscript"/>
        </w:rPr>
        <w:t>1</w:t>
      </w:r>
      <w:r w:rsidRPr="00065D20">
        <w:rPr>
          <w:rFonts w:asciiTheme="minorHAnsi" w:eastAsiaTheme="minorHAnsi" w:hAnsiTheme="minorHAnsi" w:cstheme="minorBidi"/>
          <w:sz w:val="14"/>
          <w:szCs w:val="14"/>
        </w:rPr>
        <w:t xml:space="preserve"> (ref BIS UK CONSTRUCTION, An economic analysis of the sector JULY 2013).</w:t>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58B7E873" w:rsidR="00C47243" w:rsidRPr="00921CC2" w:rsidRDefault="0004454C"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EA076D">
                  <w:rPr>
                    <w:rFonts w:ascii="MS Gothic" w:eastAsia="MS Gothic" w:hAnsi="MS Gothic" w:cs="Calibri" w:hint="eastAsia"/>
                    <w:b/>
                    <w:bCs/>
                    <w:sz w:val="20"/>
                    <w:szCs w:val="20"/>
                    <w:lang w:eastAsia="en-GB"/>
                  </w:rPr>
                  <w:t>☐</w:t>
                </w:r>
              </w:sdtContent>
            </w:sdt>
            <w:r w:rsidR="00EA076D">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5C1120">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50BB9016" w:rsidR="00C47243" w:rsidRPr="00921CC2" w:rsidRDefault="0004454C"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037234236"/>
                <w14:checkbox>
                  <w14:checked w14:val="0"/>
                  <w14:checkedState w14:val="2612" w14:font="MS Gothic"/>
                  <w14:uncheckedState w14:val="2610" w14:font="MS Gothic"/>
                </w14:checkbox>
              </w:sdtPr>
              <w:sdtEndPr/>
              <w:sdtContent>
                <w:r w:rsidR="00EA076D">
                  <w:rPr>
                    <w:rFonts w:ascii="MS Gothic" w:eastAsia="MS Gothic" w:hAnsi="MS Gothic" w:cs="Calibri" w:hint="eastAsia"/>
                    <w:b/>
                    <w:bCs/>
                    <w:sz w:val="20"/>
                    <w:szCs w:val="20"/>
                    <w:lang w:eastAsia="en-GB"/>
                  </w:rPr>
                  <w:t>☐</w:t>
                </w:r>
              </w:sdtContent>
            </w:sdt>
            <w:r w:rsidR="00EA076D">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7A57E2D5" w:rsidR="00AB6D8C" w:rsidRPr="00AB6D8C" w:rsidRDefault="0004454C"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932273303"/>
                <w14:checkbox>
                  <w14:checked w14:val="0"/>
                  <w14:checkedState w14:val="2612" w14:font="MS Gothic"/>
                  <w14:uncheckedState w14:val="2610" w14:font="MS Gothic"/>
                </w14:checkbox>
              </w:sdtPr>
              <w:sdtEndPr/>
              <w:sdtContent>
                <w:r w:rsidR="00EA076D">
                  <w:rPr>
                    <w:rFonts w:ascii="MS Gothic" w:eastAsia="MS Gothic" w:hAnsi="MS Gothic" w:cs="Calibri" w:hint="eastAsia"/>
                    <w:b/>
                    <w:bCs/>
                    <w:sz w:val="20"/>
                    <w:szCs w:val="20"/>
                    <w:lang w:eastAsia="en-GB"/>
                  </w:rPr>
                  <w:t>☐</w:t>
                </w:r>
              </w:sdtContent>
            </w:sdt>
            <w:r w:rsidR="00EA076D">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3018C53F" w14:textId="7A0AB1BA" w:rsidR="00CA4CF1" w:rsidRPr="00CA4CF1" w:rsidRDefault="0004454C" w:rsidP="00CA4CF1">
            <w:pPr>
              <w:rPr>
                <w:rFonts w:ascii="Calibri" w:eastAsiaTheme="minorHAnsi" w:hAnsi="Calibri" w:cs="Calibri"/>
                <w:color w:val="7030A0"/>
                <w:sz w:val="20"/>
                <w:szCs w:val="20"/>
                <w:highlight w:val="yellow"/>
                <w:u w:val="single"/>
                <w:lang w:eastAsia="en-GB"/>
              </w:rPr>
            </w:pPr>
            <w:hyperlink r:id="rId10" w:history="1">
              <w:r w:rsidR="00CA4CF1" w:rsidRPr="0004454C">
                <w:rPr>
                  <w:rStyle w:val="Hyperlink"/>
                  <w:rFonts w:ascii="Calibri" w:eastAsiaTheme="minorHAnsi" w:hAnsi="Calibri" w:cs="Calibri"/>
                  <w:sz w:val="20"/>
                  <w:szCs w:val="20"/>
                  <w:highlight w:val="yellow"/>
                  <w:lang w:val="en-US"/>
                </w:rPr>
                <w:t>Click here for entry guidelines</w:t>
              </w:r>
            </w:hyperlink>
            <w:r w:rsidR="00CA4CF1" w:rsidRPr="00CA4CF1">
              <w:rPr>
                <w:rFonts w:ascii="Calibri" w:eastAsiaTheme="minorHAnsi" w:hAnsi="Calibri" w:cs="Calibri"/>
                <w:color w:val="7030A0"/>
                <w:sz w:val="20"/>
                <w:szCs w:val="20"/>
                <w:highlight w:val="yellow"/>
                <w:u w:val="single"/>
                <w:lang w:val="en-US"/>
              </w:rPr>
              <w:t xml:space="preserve"> </w:t>
            </w:r>
          </w:p>
          <w:p w14:paraId="1F065B77" w14:textId="31A65AA2" w:rsidR="00AB6D8C" w:rsidRDefault="00AB6D8C" w:rsidP="00CA4CF1">
            <w:pPr>
              <w:pStyle w:val="NoSpacing"/>
              <w:rPr>
                <w:rFonts w:ascii="Calibri" w:hAnsi="Calibri" w:cs="Calibri"/>
                <w:color w:val="231F20"/>
                <w:sz w:val="20"/>
                <w:szCs w:val="20"/>
                <w:lang w:val="en-US"/>
              </w:rPr>
            </w:pPr>
          </w:p>
          <w:p w14:paraId="51EF9D2D" w14:textId="3DC5138C" w:rsidR="00C47243" w:rsidRPr="00AB6D8C" w:rsidRDefault="00C47243" w:rsidP="00CA4CF1">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00AC7CA2">
              <w:rPr>
                <w:rFonts w:ascii="Calibri" w:hAnsi="Calibri" w:cs="Calibri"/>
                <w:iCs/>
                <w:color w:val="231F20"/>
                <w:sz w:val="20"/>
                <w:szCs w:val="20"/>
                <w:lang w:val="en-US"/>
              </w:rPr>
              <w:t xml:space="preserve">Susan Selkirk on 07553347099 or email </w:t>
            </w:r>
            <w:r w:rsidR="00AC7CA2">
              <w:rPr>
                <w:rStyle w:val="Hyperlink"/>
                <w:color w:val="1F3864" w:themeColor="accent1" w:themeShade="80"/>
              </w:rPr>
              <w:t>awards@cewales.org.uk</w:t>
            </w:r>
          </w:p>
        </w:tc>
      </w:tr>
    </w:tbl>
    <w:p w14:paraId="15527917" w14:textId="77777777" w:rsidR="00E850D4" w:rsidRDefault="00E850D4" w:rsidP="00921CC2">
      <w:pPr>
        <w:pStyle w:val="NoSpacing"/>
        <w:rPr>
          <w:b/>
          <w:bCs/>
          <w:color w:val="7030A0"/>
          <w:sz w:val="28"/>
          <w:szCs w:val="28"/>
          <w:lang w:val="en-US"/>
        </w:rPr>
      </w:pPr>
    </w:p>
    <w:p w14:paraId="17FC2626" w14:textId="77777777" w:rsidR="00E850D4" w:rsidRPr="00C47243" w:rsidRDefault="00E850D4" w:rsidP="00921CC2">
      <w:pPr>
        <w:pStyle w:val="NoSpacing"/>
        <w:rPr>
          <w:b/>
          <w:bCs/>
          <w:color w:val="7030A0"/>
          <w:sz w:val="20"/>
          <w:szCs w:val="20"/>
          <w:lang w:val="en-US"/>
        </w:rPr>
      </w:pPr>
    </w:p>
    <w:p w14:paraId="3F503B86" w14:textId="77777777" w:rsidR="00E850D4" w:rsidRPr="00C47243" w:rsidRDefault="00E850D4" w:rsidP="00921CC2">
      <w:pPr>
        <w:pStyle w:val="NoSpacing"/>
        <w:rPr>
          <w:b/>
          <w:bCs/>
          <w:color w:val="7030A0"/>
          <w:sz w:val="20"/>
          <w:szCs w:val="20"/>
          <w:lang w:val="en-US"/>
        </w:rPr>
      </w:pPr>
    </w:p>
    <w:p w14:paraId="0408549B" w14:textId="77777777" w:rsidR="00DB4869" w:rsidRDefault="00DB4869" w:rsidP="00921CC2">
      <w:pPr>
        <w:pStyle w:val="NoSpacing"/>
        <w:rPr>
          <w:b/>
          <w:bCs/>
          <w:color w:val="7030A0"/>
          <w:sz w:val="28"/>
          <w:szCs w:val="28"/>
          <w:lang w:val="en-US"/>
        </w:rPr>
      </w:pPr>
    </w:p>
    <w:p w14:paraId="4EA27861" w14:textId="77777777" w:rsidR="00E850D4" w:rsidRDefault="00C47243" w:rsidP="00921CC2">
      <w:pPr>
        <w:pStyle w:val="NoSpacing"/>
        <w:rPr>
          <w:b/>
          <w:bCs/>
          <w:color w:val="7030A0"/>
          <w:sz w:val="28"/>
          <w:szCs w:val="28"/>
          <w:lang w:val="en-US"/>
        </w:rPr>
      </w:pPr>
      <w:r>
        <w:rPr>
          <w:rFonts w:ascii="Calibri" w:hAnsi="Calibri" w:cs="Calibri"/>
          <w:b/>
          <w:bCs/>
          <w:noProof/>
          <w:color w:val="7030A0"/>
          <w:sz w:val="28"/>
          <w:szCs w:val="28"/>
          <w:lang w:eastAsia="en-GB"/>
        </w:rPr>
        <mc:AlternateContent>
          <mc:Choice Requires="wps">
            <w:drawing>
              <wp:anchor distT="0" distB="0" distL="114300" distR="114300" simplePos="0" relativeHeight="251667456" behindDoc="0" locked="0" layoutInCell="1" allowOverlap="1" wp14:anchorId="08524775" wp14:editId="578BFFC9">
                <wp:simplePos x="0" y="0"/>
                <wp:positionH relativeFrom="column">
                  <wp:posOffset>291884</wp:posOffset>
                </wp:positionH>
                <wp:positionV relativeFrom="paragraph">
                  <wp:posOffset>63754</wp:posOffset>
                </wp:positionV>
                <wp:extent cx="0" cy="540000"/>
                <wp:effectExtent l="0" t="22225" r="34925" b="15875"/>
                <wp:wrapNone/>
                <wp:docPr id="8" name="Straight Connector 8"/>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957EC" id="Straight Connector 8" o:spid="_x0000_s1026" style="position:absolute;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5pt" to="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" strokecolor="#e7e6e6 [3214]" strokeweight="3pt">
                <v:stroke joinstyle="miter"/>
              </v:line>
            </w:pict>
          </mc:Fallback>
        </mc:AlternateContent>
      </w:r>
      <w:r w:rsidR="00E850D4">
        <w:rPr>
          <w:b/>
          <w:bCs/>
          <w:color w:val="7030A0"/>
          <w:sz w:val="28"/>
          <w:szCs w:val="28"/>
          <w:lang w:val="en-US"/>
        </w:rPr>
        <w:t>Further guidance:</w:t>
      </w:r>
    </w:p>
    <w:p w14:paraId="49F0F24F" w14:textId="77777777" w:rsidR="00E850D4" w:rsidRDefault="00E850D4" w:rsidP="00921CC2">
      <w:pPr>
        <w:pStyle w:val="NoSpacing"/>
        <w:rPr>
          <w:b/>
          <w:bCs/>
          <w:color w:val="7030A0"/>
          <w:sz w:val="28"/>
          <w:szCs w:val="28"/>
          <w:lang w:val="en-US"/>
        </w:rPr>
      </w:pPr>
    </w:p>
    <w:p w14:paraId="3B8CAF12" w14:textId="77777777" w:rsidR="00DB4869" w:rsidRDefault="00DB4869" w:rsidP="00921CC2">
      <w:pPr>
        <w:pStyle w:val="NoSpacing"/>
        <w:rPr>
          <w:b/>
          <w:bCs/>
          <w:color w:val="7030A0"/>
          <w:sz w:val="28"/>
          <w:szCs w:val="28"/>
          <w:lang w:val="en-US"/>
        </w:rPr>
      </w:pPr>
    </w:p>
    <w:p w14:paraId="1F250E5F" w14:textId="77777777" w:rsidR="00A2794E" w:rsidRPr="00132497" w:rsidRDefault="00A2794E" w:rsidP="00921CC2">
      <w:pPr>
        <w:pStyle w:val="NoSpacing"/>
        <w:rPr>
          <w:b/>
          <w:bCs/>
          <w:smallCaps/>
          <w:sz w:val="28"/>
          <w:szCs w:val="28"/>
          <w:lang w:val="en-US"/>
        </w:rPr>
      </w:pPr>
      <w:r w:rsidRPr="00132497">
        <w:rPr>
          <w:b/>
          <w:bCs/>
          <w:sz w:val="28"/>
          <w:szCs w:val="28"/>
          <w:lang w:val="en-US"/>
        </w:rPr>
        <w:t>The Constructing Excellence 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lang w:eastAsia="en-GB"/>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90FEA4F"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3CD71A6" w14:textId="5D89585E" w:rsidR="00E850D4" w:rsidRPr="00257E1A" w:rsidRDefault="00AB6D8C" w:rsidP="00257E1A">
      <w:pPr>
        <w:pStyle w:val="NoSpacing"/>
        <w:rPr>
          <w:sz w:val="20"/>
          <w:szCs w:val="20"/>
        </w:rPr>
      </w:pPr>
      <w:r>
        <w:rPr>
          <w:sz w:val="20"/>
          <w:szCs w:val="20"/>
        </w:rPr>
        <w:br w:type="page"/>
      </w:r>
    </w:p>
    <w:p w14:paraId="3B8DB8AF" w14:textId="77777777" w:rsidR="00AB6D8C" w:rsidRDefault="00AB6D8C" w:rsidP="00921CC2">
      <w:pPr>
        <w:pStyle w:val="NoSpacing"/>
        <w:rPr>
          <w:sz w:val="20"/>
          <w:szCs w:val="20"/>
        </w:rPr>
      </w:pPr>
    </w:p>
    <w:p w14:paraId="46F2E113" w14:textId="4CFF1E68" w:rsidR="003F4ED1" w:rsidRDefault="003F4ED1" w:rsidP="003F4ED1">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065D20">
        <w:rPr>
          <w:rFonts w:asciiTheme="majorHAnsi" w:hAnsiTheme="majorHAnsi" w:cstheme="majorHAnsi"/>
          <w:sz w:val="76"/>
          <w:szCs w:val="76"/>
        </w:rPr>
        <w:t>SME of the Year</w:t>
      </w:r>
      <w:r>
        <w:rPr>
          <w:rFonts w:asciiTheme="majorHAnsi" w:hAnsiTheme="majorHAnsi" w:cstheme="majorHAnsi"/>
          <w:sz w:val="72"/>
          <w:szCs w:val="72"/>
        </w:rPr>
        <w:tab/>
      </w:r>
      <w:r w:rsidR="00AC7CA2">
        <w:rPr>
          <w:rFonts w:asciiTheme="majorHAnsi" w:hAnsiTheme="majorHAnsi" w:cstheme="majorHAnsi"/>
          <w:sz w:val="72"/>
          <w:szCs w:val="72"/>
        </w:rPr>
        <w:t>202</w:t>
      </w:r>
      <w:r w:rsidR="0004454C">
        <w:rPr>
          <w:rFonts w:asciiTheme="majorHAnsi" w:hAnsiTheme="majorHAnsi" w:cstheme="majorHAnsi"/>
          <w:sz w:val="72"/>
          <w:szCs w:val="72"/>
        </w:rPr>
        <w:t>1</w:t>
      </w:r>
    </w:p>
    <w:p w14:paraId="6EB16506" w14:textId="60625750"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AC7CA2">
        <w:rPr>
          <w:b/>
          <w:bCs/>
          <w:color w:val="7030A0"/>
        </w:rPr>
        <w:t xml:space="preserve">IN WALES </w:t>
      </w:r>
      <w:r>
        <w:rPr>
          <w:b/>
          <w:bCs/>
          <w:color w:val="7030A0"/>
        </w:rPr>
        <w:t xml:space="preserve">AWARDS </w:t>
      </w:r>
      <w:r w:rsidR="00AC7CA2">
        <w:rPr>
          <w:b/>
          <w:bCs/>
          <w:color w:val="7030A0"/>
        </w:rPr>
        <w:t>ENTRY FORM</w:t>
      </w:r>
      <w:r w:rsidR="00AC7CA2">
        <w:rPr>
          <w:b/>
          <w:bCs/>
          <w:color w:val="7030A0"/>
        </w:rPr>
        <w:tab/>
      </w:r>
      <w:r w:rsidR="00AC7CA2">
        <w:rPr>
          <w:b/>
          <w:bCs/>
          <w:color w:val="7030A0"/>
        </w:rPr>
        <w:tab/>
      </w:r>
      <w:r w:rsidR="00AC7CA2">
        <w:rPr>
          <w:b/>
          <w:bCs/>
          <w:color w:val="7030A0"/>
        </w:rPr>
        <w:tab/>
      </w:r>
      <w:r w:rsidR="004A1047">
        <w:rPr>
          <w:b/>
          <w:bCs/>
          <w:color w:val="7030A0"/>
        </w:rPr>
        <w:t xml:space="preserve">       SECTION 1 OF </w:t>
      </w:r>
      <w:r w:rsidR="001F41A7">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r w:rsidR="00065D20" w14:paraId="5EE1F98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36D7EF" w14:textId="2EC0A3E7" w:rsidR="00065D20" w:rsidRDefault="00065D20" w:rsidP="002A7BB3">
            <w:pPr>
              <w:pStyle w:val="NoSpacing"/>
              <w:jc w:val="right"/>
              <w:rPr>
                <w:sz w:val="20"/>
                <w:szCs w:val="20"/>
              </w:rPr>
            </w:pPr>
            <w:r>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106D9E4" w14:textId="6C0A8548" w:rsidR="00065D20" w:rsidRDefault="00065D20" w:rsidP="002C0625">
            <w:pPr>
              <w:pStyle w:val="NoSpacing"/>
              <w:rPr>
                <w:sz w:val="20"/>
                <w:szCs w:val="20"/>
              </w:rPr>
            </w:pPr>
            <w:r w:rsidRPr="00065D20">
              <w:rPr>
                <w:sz w:val="20"/>
                <w:szCs w:val="20"/>
              </w:rPr>
              <w:t>e.g. housing association, developer, government department, contractor, consultant</w:t>
            </w:r>
          </w:p>
        </w:tc>
      </w:tr>
      <w:tr w:rsidR="00065D20" w14:paraId="37A9A6A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D69710B" w14:textId="54B40345" w:rsidR="00065D20" w:rsidRDefault="00065D20" w:rsidP="002A7BB3">
            <w:pPr>
              <w:pStyle w:val="NoSpacing"/>
              <w:jc w:val="right"/>
              <w:rPr>
                <w:sz w:val="20"/>
                <w:szCs w:val="20"/>
              </w:rPr>
            </w:pPr>
            <w:r>
              <w:rPr>
                <w:sz w:val="20"/>
                <w:szCs w:val="20"/>
              </w:rPr>
              <w:t>Number of staff</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229B38" w14:textId="77777777" w:rsidR="00065D20" w:rsidRDefault="00065D20" w:rsidP="002C0625">
            <w:pPr>
              <w:pStyle w:val="NoSpacing"/>
              <w:rPr>
                <w:sz w:val="20"/>
                <w:szCs w:val="20"/>
              </w:rPr>
            </w:pPr>
          </w:p>
        </w:tc>
      </w:tr>
      <w:tr w:rsidR="00065D20" w14:paraId="1F4B1F8E"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8463A1F" w14:textId="5F63E32A" w:rsidR="00065D20" w:rsidRDefault="00065D20" w:rsidP="002A7BB3">
            <w:pPr>
              <w:pStyle w:val="NoSpacing"/>
              <w:jc w:val="right"/>
              <w:rPr>
                <w:sz w:val="20"/>
                <w:szCs w:val="20"/>
              </w:rPr>
            </w:pPr>
            <w:r>
              <w:rPr>
                <w:sz w:val="20"/>
                <w:szCs w:val="20"/>
              </w:rPr>
              <w:t>Company turnover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9305C21" w14:textId="77777777" w:rsidR="00065D20" w:rsidRDefault="00065D20" w:rsidP="002C0625">
            <w:pPr>
              <w:pStyle w:val="NoSpacing"/>
              <w:rPr>
                <w:sz w:val="20"/>
                <w:szCs w:val="20"/>
              </w:rPr>
            </w:pPr>
          </w:p>
        </w:tc>
      </w:tr>
    </w:tbl>
    <w:p w14:paraId="7B09853B" w14:textId="77777777" w:rsidR="00CF3FB9" w:rsidRDefault="00CF3FB9" w:rsidP="002C0625">
      <w:pPr>
        <w:pStyle w:val="NoSpacing"/>
        <w:rPr>
          <w:b/>
          <w:bCs/>
          <w:sz w:val="20"/>
          <w:szCs w:val="20"/>
        </w:rPr>
      </w:pPr>
    </w:p>
    <w:p w14:paraId="1C3FA207" w14:textId="77777777" w:rsidR="004A1047" w:rsidRDefault="004A1047" w:rsidP="00665007">
      <w:pPr>
        <w:pStyle w:val="NoSpacing"/>
        <w:rPr>
          <w:sz w:val="20"/>
          <w:szCs w:val="20"/>
        </w:rPr>
      </w:pPr>
    </w:p>
    <w:p w14:paraId="5037A46F" w14:textId="2345130C"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w:t>
      </w:r>
      <w:r w:rsidR="0004454C" w:rsidRPr="0004454C">
        <w:rPr>
          <w:rFonts w:asciiTheme="minorHAnsi" w:eastAsiaTheme="minorHAnsi" w:hAnsiTheme="minorHAnsi" w:cstheme="minorBidi"/>
          <w:b/>
          <w:bCs/>
          <w:sz w:val="20"/>
          <w:szCs w:val="20"/>
          <w:u w:val="single"/>
        </w:rPr>
        <w:t>ALL</w:t>
      </w:r>
      <w:r w:rsidRPr="0004454C">
        <w:rPr>
          <w:rFonts w:asciiTheme="minorHAnsi" w:eastAsiaTheme="minorHAnsi" w:hAnsiTheme="minorHAnsi" w:cstheme="minorBidi"/>
          <w:b/>
          <w:bCs/>
          <w:sz w:val="20"/>
          <w:szCs w:val="20"/>
          <w:u w:val="single"/>
        </w:rPr>
        <w:t xml:space="preserve"> </w:t>
      </w:r>
      <w:r>
        <w:rPr>
          <w:rFonts w:asciiTheme="minorHAnsi" w:eastAsiaTheme="minorHAnsi" w:hAnsiTheme="minorHAnsi" w:cstheme="minorBidi"/>
          <w:sz w:val="20"/>
          <w:szCs w:val="20"/>
        </w:rPr>
        <w:t xml:space="preserve">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420B0942" w14:textId="5A8D3BC5"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065D20">
        <w:rPr>
          <w:rFonts w:asciiTheme="majorHAnsi" w:hAnsiTheme="majorHAnsi" w:cstheme="majorHAnsi"/>
          <w:sz w:val="76"/>
          <w:szCs w:val="76"/>
        </w:rPr>
        <w:t>SME of the Year</w:t>
      </w:r>
      <w:r>
        <w:rPr>
          <w:rFonts w:asciiTheme="majorHAnsi" w:hAnsiTheme="majorHAnsi" w:cstheme="majorHAnsi"/>
          <w:sz w:val="72"/>
          <w:szCs w:val="72"/>
        </w:rPr>
        <w:tab/>
      </w:r>
      <w:r w:rsidR="00AC7CA2">
        <w:rPr>
          <w:rFonts w:asciiTheme="majorHAnsi" w:hAnsiTheme="majorHAnsi" w:cstheme="majorHAnsi"/>
          <w:sz w:val="72"/>
          <w:szCs w:val="72"/>
        </w:rPr>
        <w:t>202</w:t>
      </w:r>
      <w:r w:rsidR="0004454C">
        <w:rPr>
          <w:rFonts w:asciiTheme="majorHAnsi" w:hAnsiTheme="majorHAnsi" w:cstheme="majorHAnsi"/>
          <w:sz w:val="72"/>
          <w:szCs w:val="72"/>
        </w:rPr>
        <w:t>1</w:t>
      </w:r>
    </w:p>
    <w:p w14:paraId="3C6F0C7B" w14:textId="02D0AF8D"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AC7CA2">
        <w:rPr>
          <w:b/>
          <w:bCs/>
          <w:color w:val="7030A0"/>
        </w:rPr>
        <w:t xml:space="preserve">IN WALES </w:t>
      </w:r>
      <w:r>
        <w:rPr>
          <w:b/>
          <w:bCs/>
          <w:color w:val="7030A0"/>
        </w:rPr>
        <w:t xml:space="preserve">AWARDS </w:t>
      </w:r>
      <w:r w:rsidR="008C313A" w:rsidRPr="00A2794E">
        <w:rPr>
          <w:b/>
          <w:bCs/>
          <w:color w:val="7030A0"/>
        </w:rPr>
        <w:t>ENTRY FORM</w:t>
      </w:r>
      <w:r w:rsidR="00AC7CA2">
        <w:rPr>
          <w:b/>
          <w:bCs/>
          <w:color w:val="7030A0"/>
        </w:rPr>
        <w:tab/>
      </w:r>
      <w:r>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1F41A7">
        <w:rPr>
          <w:b/>
          <w:bCs/>
          <w:color w:val="7030A0"/>
        </w:rPr>
        <w:t>2</w:t>
      </w:r>
      <w:r w:rsidR="008C313A">
        <w:rPr>
          <w:b/>
          <w:bCs/>
          <w:color w:val="7030A0"/>
        </w:rPr>
        <w:t xml:space="preserve"> OF </w:t>
      </w:r>
      <w:r w:rsidR="001F41A7">
        <w:rPr>
          <w:b/>
          <w:bCs/>
          <w:color w:val="7030A0"/>
        </w:rPr>
        <w:t>2</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0DEFCFDA"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EA076D">
              <w:rPr>
                <w:rFonts w:ascii="Calibri" w:hAnsi="Calibri" w:cs="Calibri"/>
                <w:b/>
                <w:bCs/>
                <w:color w:val="A6A6A6" w:themeColor="background1" w:themeShade="A6"/>
                <w:sz w:val="20"/>
                <w:szCs w:val="20"/>
              </w:rPr>
              <w:t>50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31558528" w14:textId="77777777" w:rsidR="00DC6216" w:rsidRDefault="00DC6216" w:rsidP="00D4792D">
            <w:pPr>
              <w:pStyle w:val="NoSpacing"/>
              <w:ind w:left="360"/>
              <w:rPr>
                <w:rFonts w:ascii="Calibri" w:hAnsi="Calibri" w:cs="Calibri"/>
                <w:sz w:val="18"/>
                <w:szCs w:val="18"/>
              </w:rPr>
            </w:pPr>
            <w:r w:rsidRPr="00DC6216">
              <w:rPr>
                <w:rFonts w:ascii="Calibri" w:hAnsi="Calibri" w:cs="Calibri"/>
                <w:color w:val="7030A0"/>
                <w:sz w:val="18"/>
                <w:szCs w:val="18"/>
              </w:rPr>
              <w:t xml:space="preserve">* </w:t>
            </w:r>
            <w:r w:rsidR="0004167D">
              <w:rPr>
                <w:rFonts w:ascii="Calibri" w:hAnsi="Calibri" w:cs="Calibri"/>
                <w:color w:val="7030A0"/>
                <w:sz w:val="18"/>
                <w:szCs w:val="18"/>
              </w:rPr>
              <w:t>Please provide</w:t>
            </w:r>
            <w:r w:rsidR="002D2D73">
              <w:rPr>
                <w:rFonts w:ascii="Calibri" w:hAnsi="Calibri" w:cs="Calibri"/>
                <w:color w:val="7030A0"/>
                <w:sz w:val="18"/>
                <w:szCs w:val="18"/>
              </w:rPr>
              <w:t xml:space="preserve"> a</w:t>
            </w:r>
            <w:r>
              <w:rPr>
                <w:rFonts w:ascii="Calibri" w:hAnsi="Calibri" w:cs="Calibri"/>
                <w:color w:val="7030A0"/>
                <w:sz w:val="18"/>
                <w:szCs w:val="18"/>
              </w:rPr>
              <w:t xml:space="preserve">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sidR="0038709F">
              <w:rPr>
                <w:rFonts w:ascii="Calibri" w:hAnsi="Calibri" w:cs="Calibri"/>
                <w:color w:val="7030A0"/>
                <w:sz w:val="18"/>
                <w:szCs w:val="18"/>
              </w:rPr>
              <w:t xml:space="preserve"> This section will be used for marketing purposes</w:t>
            </w:r>
            <w:r w:rsidR="008A155B">
              <w:rPr>
                <w:rFonts w:ascii="Calibri" w:hAnsi="Calibri" w:cs="Calibri"/>
                <w:color w:val="7030A0"/>
                <w:sz w:val="18"/>
                <w:szCs w:val="18"/>
              </w:rPr>
              <w:t>.</w:t>
            </w:r>
            <w:r w:rsidR="0038709F">
              <w:rPr>
                <w:rFonts w:ascii="Calibri" w:hAnsi="Calibri" w:cs="Calibri"/>
                <w:color w:val="7030A0"/>
                <w:sz w:val="18"/>
                <w:szCs w:val="18"/>
              </w:rPr>
              <w:t xml:space="preserve"> </w:t>
            </w:r>
            <w:r w:rsidR="008A155B">
              <w:rPr>
                <w:rFonts w:ascii="Calibri" w:hAnsi="Calibri" w:cs="Calibri"/>
                <w:color w:val="7030A0"/>
                <w:sz w:val="18"/>
                <w:szCs w:val="18"/>
              </w:rPr>
              <w:t>A</w:t>
            </w:r>
            <w:r w:rsidR="00A849FD">
              <w:rPr>
                <w:rFonts w:ascii="Calibri" w:hAnsi="Calibri" w:cs="Calibri"/>
                <w:color w:val="7030A0"/>
                <w:sz w:val="18"/>
                <w:szCs w:val="18"/>
              </w:rPr>
              <w:t xml:space="preserve"> </w:t>
            </w:r>
            <w:r w:rsidR="00B12FD7">
              <w:rPr>
                <w:rFonts w:ascii="Calibri" w:hAnsi="Calibri" w:cs="Calibri"/>
                <w:color w:val="7030A0"/>
                <w:sz w:val="18"/>
                <w:szCs w:val="18"/>
              </w:rPr>
              <w:t xml:space="preserve">clear and </w:t>
            </w:r>
            <w:r w:rsidR="00A849FD">
              <w:rPr>
                <w:rFonts w:ascii="Calibri" w:hAnsi="Calibri" w:cs="Calibri"/>
                <w:color w:val="7030A0"/>
                <w:sz w:val="18"/>
                <w:szCs w:val="18"/>
              </w:rPr>
              <w:t xml:space="preserve">full answer </w:t>
            </w:r>
            <w:r w:rsidR="0038709F">
              <w:rPr>
                <w:rFonts w:ascii="Calibri" w:hAnsi="Calibri" w:cs="Calibri"/>
                <w:color w:val="7030A0"/>
                <w:sz w:val="18"/>
                <w:szCs w:val="18"/>
              </w:rPr>
              <w:t>ensures we showcase your project effectively.</w:t>
            </w:r>
            <w:r w:rsidRPr="00DC6216">
              <w:rPr>
                <w:rFonts w:ascii="Calibri" w:hAnsi="Calibri" w:cs="Calibri"/>
                <w:color w:val="7030A0"/>
                <w:sz w:val="18"/>
                <w:szCs w:val="18"/>
              </w:rPr>
              <w:t xml:space="preserve"> *</w:t>
            </w:r>
          </w:p>
          <w:p w14:paraId="38E218F6" w14:textId="77777777" w:rsidR="00DC6216" w:rsidRDefault="00DC6216" w:rsidP="00EA556D">
            <w:pPr>
              <w:pStyle w:val="NoSpacing"/>
              <w:rPr>
                <w:rFonts w:ascii="Calibri" w:hAnsi="Calibri" w:cs="Calibri"/>
                <w:sz w:val="18"/>
                <w:szCs w:val="18"/>
              </w:rPr>
            </w:pPr>
          </w:p>
          <w:p w14:paraId="54E46F81" w14:textId="77777777" w:rsidR="00D4792D" w:rsidRDefault="00A849FD" w:rsidP="00A849FD">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00D4792D" w:rsidRPr="00D4792D">
              <w:rPr>
                <w:rFonts w:ascii="Calibri" w:hAnsi="Calibri" w:cs="Calibri"/>
                <w:sz w:val="18"/>
                <w:szCs w:val="18"/>
              </w:rPr>
              <w:t>What makes this project a winning entry?  Why do you think this work stands out from the crowd</w:t>
            </w:r>
            <w:r w:rsidR="00D4792D">
              <w:rPr>
                <w:rFonts w:ascii="Calibri" w:hAnsi="Calibri" w:cs="Calibri"/>
                <w:sz w:val="18"/>
                <w:szCs w:val="18"/>
              </w:rPr>
              <w:t>? H</w:t>
            </w:r>
            <w:r w:rsidR="00D4792D"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5DB6140E"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065D20" w:rsidRPr="00065D20">
              <w:rPr>
                <w:rFonts w:ascii="Calibri" w:hAnsi="Calibri" w:cs="Calibri"/>
                <w:sz w:val="20"/>
                <w:szCs w:val="20"/>
              </w:rPr>
              <w:t>Describe the circumstances or challenges faced in relation to this entry</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64758108" w:rsidR="00F83F0F" w:rsidRPr="00F83F0F" w:rsidRDefault="00065D20" w:rsidP="00C439D1">
            <w:pPr>
              <w:pStyle w:val="NoSpacing"/>
              <w:numPr>
                <w:ilvl w:val="0"/>
                <w:numId w:val="7"/>
              </w:numPr>
              <w:rPr>
                <w:rFonts w:ascii="Calibri" w:hAnsi="Calibri" w:cs="Calibri"/>
                <w:b/>
                <w:bCs/>
                <w:sz w:val="18"/>
                <w:szCs w:val="18"/>
              </w:rPr>
            </w:pPr>
            <w:r w:rsidRPr="00065D20">
              <w:rPr>
                <w:rFonts w:ascii="Calibri" w:hAnsi="Calibri" w:cs="Calibri"/>
                <w:b/>
                <w:bCs/>
                <w:sz w:val="20"/>
                <w:szCs w:val="20"/>
              </w:rPr>
              <w:t>How have you engaged with and developed best practice</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77398781" w14:textId="77777777" w:rsidR="00A849FD" w:rsidRDefault="00A849FD"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p w14:paraId="1AEB55B8" w14:textId="77777777" w:rsidR="00AC7CA2" w:rsidRDefault="00AC7CA2" w:rsidP="00090282">
      <w:pPr>
        <w:pStyle w:val="NoSpacing"/>
      </w:pPr>
    </w:p>
    <w:p w14:paraId="51442EBD" w14:textId="77777777" w:rsidR="00AC7CA2" w:rsidRDefault="00AC7CA2"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17F54D8D" w:rsidR="00EA556D" w:rsidRPr="00EA556D" w:rsidRDefault="00065D20" w:rsidP="00EA556D">
            <w:pPr>
              <w:pStyle w:val="NoSpacing"/>
              <w:numPr>
                <w:ilvl w:val="0"/>
                <w:numId w:val="7"/>
              </w:numPr>
              <w:rPr>
                <w:rFonts w:ascii="Calibri" w:hAnsi="Calibri" w:cs="Calibri"/>
                <w:b/>
                <w:bCs/>
                <w:sz w:val="18"/>
                <w:szCs w:val="18"/>
              </w:rPr>
            </w:pPr>
            <w:r w:rsidRPr="00065D20">
              <w:rPr>
                <w:rFonts w:ascii="Calibri" w:hAnsi="Calibri" w:cs="Calibri"/>
                <w:b/>
                <w:bCs/>
                <w:sz w:val="20"/>
                <w:szCs w:val="20"/>
              </w:rPr>
              <w:lastRenderedPageBreak/>
              <w:t xml:space="preserve">How have you invested in your employees?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6DC53AD" w14:textId="77777777" w:rsidR="00A849FD" w:rsidRDefault="00A849FD" w:rsidP="00C439D1">
            <w:pPr>
              <w:pStyle w:val="NoSpacing"/>
              <w:rPr>
                <w:rFonts w:ascii="Calibri" w:hAnsi="Calibri" w:cs="Calibri"/>
                <w:sz w:val="20"/>
                <w:szCs w:val="20"/>
              </w:rPr>
            </w:pPr>
          </w:p>
          <w:p w14:paraId="3D82F3C2" w14:textId="77777777" w:rsidR="00F83F0F" w:rsidRDefault="00F83F0F" w:rsidP="00C439D1">
            <w:pPr>
              <w:pStyle w:val="NoSpacing"/>
              <w:rPr>
                <w:rFonts w:ascii="Calibri" w:hAnsi="Calibri" w:cs="Calibri"/>
                <w:sz w:val="20"/>
                <w:szCs w:val="20"/>
              </w:rPr>
            </w:pPr>
          </w:p>
          <w:p w14:paraId="63CE202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1829DC3" w14:textId="2E186B62" w:rsidR="00F83F0F" w:rsidRPr="001F41A7" w:rsidRDefault="00065D20" w:rsidP="00C439D1">
            <w:pPr>
              <w:pStyle w:val="NoSpacing"/>
              <w:numPr>
                <w:ilvl w:val="0"/>
                <w:numId w:val="7"/>
              </w:numPr>
              <w:rPr>
                <w:rFonts w:ascii="Calibri" w:hAnsi="Calibri" w:cs="Calibri"/>
                <w:b/>
                <w:bCs/>
                <w:sz w:val="18"/>
                <w:szCs w:val="18"/>
              </w:rPr>
            </w:pPr>
            <w:r w:rsidRPr="00065D20">
              <w:rPr>
                <w:rFonts w:ascii="Calibri" w:hAnsi="Calibri" w:cs="Calibri"/>
                <w:b/>
                <w:bCs/>
                <w:sz w:val="20"/>
                <w:szCs w:val="20"/>
              </w:rPr>
              <w:t xml:space="preserve">How have you improved workforce productivity and smarter working?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184903D2" w14:textId="3B770EE1" w:rsidR="001F41A7" w:rsidRPr="00F83F0F" w:rsidRDefault="001F41A7" w:rsidP="001F41A7">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77777777" w:rsidR="00A849FD" w:rsidRDefault="00A849F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B9DB009" w14:textId="15BF3D77" w:rsidR="00F83F0F" w:rsidRPr="001F41A7" w:rsidRDefault="00065D20" w:rsidP="00C439D1">
            <w:pPr>
              <w:pStyle w:val="NoSpacing"/>
              <w:numPr>
                <w:ilvl w:val="0"/>
                <w:numId w:val="7"/>
              </w:numPr>
              <w:rPr>
                <w:rFonts w:ascii="Calibri" w:hAnsi="Calibri" w:cs="Calibri"/>
                <w:b/>
                <w:bCs/>
                <w:sz w:val="18"/>
                <w:szCs w:val="18"/>
              </w:rPr>
            </w:pPr>
            <w:r w:rsidRPr="00065D20">
              <w:rPr>
                <w:rFonts w:ascii="Calibri" w:hAnsi="Calibri" w:cs="Calibri"/>
                <w:b/>
                <w:bCs/>
                <w:sz w:val="20"/>
                <w:szCs w:val="20"/>
              </w:rPr>
              <w:t xml:space="preserve">How have you engaged with your supply chain to add value to projects?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257C4352" w14:textId="7AEDB09F" w:rsidR="001F41A7" w:rsidRPr="00F83F0F" w:rsidRDefault="001F41A7" w:rsidP="001F41A7">
            <w:pPr>
              <w:pStyle w:val="NoSpacing"/>
              <w:ind w:left="360"/>
              <w:rPr>
                <w:rFonts w:ascii="Calibri" w:hAnsi="Calibri" w:cs="Calibri"/>
                <w:b/>
                <w:bCs/>
                <w:sz w:val="18"/>
                <w:szCs w:val="18"/>
              </w:rPr>
            </w:pP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16B50F" w14:textId="77777777" w:rsidR="00065D20" w:rsidRPr="00065D20" w:rsidRDefault="00065D20" w:rsidP="00C439D1">
            <w:pPr>
              <w:pStyle w:val="NoSpacing"/>
              <w:numPr>
                <w:ilvl w:val="0"/>
                <w:numId w:val="7"/>
              </w:numPr>
              <w:rPr>
                <w:rFonts w:ascii="Calibri" w:hAnsi="Calibri" w:cs="Calibri"/>
                <w:b/>
                <w:bCs/>
                <w:sz w:val="18"/>
                <w:szCs w:val="18"/>
              </w:rPr>
            </w:pPr>
            <w:r w:rsidRPr="00065D20">
              <w:rPr>
                <w:rFonts w:ascii="Calibri" w:hAnsi="Calibri" w:cs="Calibri"/>
                <w:b/>
                <w:bCs/>
                <w:sz w:val="20"/>
                <w:szCs w:val="20"/>
              </w:rPr>
              <w:t xml:space="preserve">What development and performance targets do you have and what is your performance against them? </w:t>
            </w:r>
          </w:p>
          <w:p w14:paraId="636EF532" w14:textId="77777777" w:rsidR="00D4792D" w:rsidRDefault="00D4792D" w:rsidP="00065D20">
            <w:pPr>
              <w:pStyle w:val="NoSpacing"/>
              <w:ind w:left="360"/>
              <w:rPr>
                <w:rFonts w:ascii="Calibri" w:hAnsi="Calibri" w:cs="Calibri"/>
                <w:color w:val="A6A6A6" w:themeColor="background1" w:themeShade="A6"/>
                <w:sz w:val="20"/>
                <w:szCs w:val="20"/>
              </w:rPr>
            </w:pP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0D70266C" w14:textId="3A2CCADB" w:rsidR="00065D20" w:rsidRPr="00F83F0F" w:rsidRDefault="00065D20" w:rsidP="00065D20">
            <w:pPr>
              <w:pStyle w:val="NoSpacing"/>
              <w:ind w:left="360"/>
              <w:rPr>
                <w:rFonts w:ascii="Calibri" w:hAnsi="Calibri" w:cs="Calibri"/>
                <w:b/>
                <w:bCs/>
                <w:sz w:val="18"/>
                <w:szCs w:val="18"/>
              </w:rPr>
            </w:pP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p w14:paraId="3FC1F0A9" w14:textId="77777777" w:rsidR="00AC7CA2" w:rsidRDefault="00AC7CA2" w:rsidP="00090282">
      <w:pPr>
        <w:pStyle w:val="NoSpacing"/>
      </w:pPr>
    </w:p>
    <w:p w14:paraId="0E3A61BC" w14:textId="77777777" w:rsidR="00AC7CA2" w:rsidRDefault="00AC7CA2"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06AD3219"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77777777" w:rsidR="00A849FD" w:rsidRPr="00B51B72" w:rsidRDefault="00A849FD" w:rsidP="00090282">
      <w:pPr>
        <w:pStyle w:val="NoSpacing"/>
      </w:pPr>
    </w:p>
    <w:sectPr w:rsidR="00A849FD" w:rsidRPr="00B51B72" w:rsidSect="00CA4CF1">
      <w:pgSz w:w="11906" w:h="16838"/>
      <w:pgMar w:top="284"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38B95" w14:textId="77777777" w:rsidR="00876733" w:rsidRDefault="00876733" w:rsidP="00A2794E">
      <w:r>
        <w:separator/>
      </w:r>
    </w:p>
  </w:endnote>
  <w:endnote w:type="continuationSeparator" w:id="0">
    <w:p w14:paraId="552AA98A" w14:textId="77777777" w:rsidR="00876733" w:rsidRDefault="00876733"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2779D" w14:textId="77777777" w:rsidR="00876733" w:rsidRDefault="00876733" w:rsidP="00A2794E">
      <w:r>
        <w:separator/>
      </w:r>
    </w:p>
  </w:footnote>
  <w:footnote w:type="continuationSeparator" w:id="0">
    <w:p w14:paraId="0C54AEF2" w14:textId="77777777" w:rsidR="00876733" w:rsidRDefault="00876733"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1554E9"/>
    <w:multiLevelType w:val="hybridMultilevel"/>
    <w:tmpl w:val="5B7E6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C01097"/>
    <w:multiLevelType w:val="hybridMultilevel"/>
    <w:tmpl w:val="5ABAF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532757"/>
    <w:multiLevelType w:val="hybridMultilevel"/>
    <w:tmpl w:val="FDC036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85818B9"/>
    <w:multiLevelType w:val="hybridMultilevel"/>
    <w:tmpl w:val="C246B172"/>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D22A23"/>
    <w:multiLevelType w:val="hybridMultilevel"/>
    <w:tmpl w:val="8E34DFEA"/>
    <w:lvl w:ilvl="0" w:tplc="97CE2D4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10"/>
  </w:num>
  <w:num w:numId="6">
    <w:abstractNumId w:val="0"/>
  </w:num>
  <w:num w:numId="7">
    <w:abstractNumId w:val="3"/>
  </w:num>
  <w:num w:numId="8">
    <w:abstractNumId w:val="4"/>
  </w:num>
  <w:num w:numId="9">
    <w:abstractNumId w:val="9"/>
  </w:num>
  <w:num w:numId="10">
    <w:abstractNumId w:val="7"/>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4E"/>
    <w:rsid w:val="0004167D"/>
    <w:rsid w:val="0004454C"/>
    <w:rsid w:val="00062C2B"/>
    <w:rsid w:val="00065D20"/>
    <w:rsid w:val="00066A81"/>
    <w:rsid w:val="00073A0E"/>
    <w:rsid w:val="00090282"/>
    <w:rsid w:val="000E373D"/>
    <w:rsid w:val="00132497"/>
    <w:rsid w:val="001575B1"/>
    <w:rsid w:val="001F41A7"/>
    <w:rsid w:val="00254BBC"/>
    <w:rsid w:val="00257E1A"/>
    <w:rsid w:val="00260B94"/>
    <w:rsid w:val="00267BC9"/>
    <w:rsid w:val="00287181"/>
    <w:rsid w:val="00295605"/>
    <w:rsid w:val="002A7BB3"/>
    <w:rsid w:val="002C0625"/>
    <w:rsid w:val="002C7052"/>
    <w:rsid w:val="002D2D73"/>
    <w:rsid w:val="00355C14"/>
    <w:rsid w:val="0038709F"/>
    <w:rsid w:val="003A1AB2"/>
    <w:rsid w:val="003F4ED1"/>
    <w:rsid w:val="004747A3"/>
    <w:rsid w:val="0048118A"/>
    <w:rsid w:val="004A1047"/>
    <w:rsid w:val="004F0F5D"/>
    <w:rsid w:val="00561962"/>
    <w:rsid w:val="00562EE5"/>
    <w:rsid w:val="00563A1A"/>
    <w:rsid w:val="00572AC8"/>
    <w:rsid w:val="005B01D7"/>
    <w:rsid w:val="005C08E5"/>
    <w:rsid w:val="005C1120"/>
    <w:rsid w:val="005F15F9"/>
    <w:rsid w:val="00620FFD"/>
    <w:rsid w:val="00665007"/>
    <w:rsid w:val="00676F6F"/>
    <w:rsid w:val="006A6DA5"/>
    <w:rsid w:val="006D5E45"/>
    <w:rsid w:val="007949AD"/>
    <w:rsid w:val="0080104E"/>
    <w:rsid w:val="0081009E"/>
    <w:rsid w:val="00876733"/>
    <w:rsid w:val="008873B6"/>
    <w:rsid w:val="008A155B"/>
    <w:rsid w:val="008C313A"/>
    <w:rsid w:val="00916FA8"/>
    <w:rsid w:val="00921CC2"/>
    <w:rsid w:val="009412BC"/>
    <w:rsid w:val="0095146F"/>
    <w:rsid w:val="00A03094"/>
    <w:rsid w:val="00A2794E"/>
    <w:rsid w:val="00A42DC5"/>
    <w:rsid w:val="00A53C68"/>
    <w:rsid w:val="00A65B06"/>
    <w:rsid w:val="00A849FD"/>
    <w:rsid w:val="00AB6D8C"/>
    <w:rsid w:val="00AC7CA2"/>
    <w:rsid w:val="00AE4698"/>
    <w:rsid w:val="00B12FD7"/>
    <w:rsid w:val="00B14630"/>
    <w:rsid w:val="00B51B72"/>
    <w:rsid w:val="00B756DF"/>
    <w:rsid w:val="00B93B0A"/>
    <w:rsid w:val="00C47243"/>
    <w:rsid w:val="00C5393C"/>
    <w:rsid w:val="00CA4CF1"/>
    <w:rsid w:val="00CB5A6C"/>
    <w:rsid w:val="00CD3DE0"/>
    <w:rsid w:val="00CE12C2"/>
    <w:rsid w:val="00CF3FB9"/>
    <w:rsid w:val="00D22BE0"/>
    <w:rsid w:val="00D4792D"/>
    <w:rsid w:val="00D61073"/>
    <w:rsid w:val="00D67EAA"/>
    <w:rsid w:val="00D77F04"/>
    <w:rsid w:val="00DB4869"/>
    <w:rsid w:val="00DC6216"/>
    <w:rsid w:val="00E3423B"/>
    <w:rsid w:val="00E850D4"/>
    <w:rsid w:val="00EA076D"/>
    <w:rsid w:val="00EA556D"/>
    <w:rsid w:val="00EB68AA"/>
    <w:rsid w:val="00ED72F9"/>
    <w:rsid w:val="00EF5468"/>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44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8848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ewales.org.uk/cew-awards/awards-2021/" TargetMode="External"/><Relationship Id="rId4" Type="http://schemas.openxmlformats.org/officeDocument/2006/relationships/webSettings" Target="webSettings.xml"/><Relationship Id="rId9" Type="http://schemas.openxmlformats.org/officeDocument/2006/relationships/hyperlink" Target="https://www.cewales.org.uk/cew-awards/award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2</cp:revision>
  <cp:lastPrinted>2019-08-08T13:25:00Z</cp:lastPrinted>
  <dcterms:created xsi:type="dcterms:W3CDTF">2021-02-04T16:18:00Z</dcterms:created>
  <dcterms:modified xsi:type="dcterms:W3CDTF">2021-02-04T16:18:00Z</dcterms:modified>
</cp:coreProperties>
</file>