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EEBA" w14:textId="3232A935" w:rsidR="00581A9F" w:rsidRDefault="00E33320" w:rsidP="00581A9F">
      <w:pPr>
        <w:spacing w:after="100" w:afterAutospacing="1"/>
        <w:contextualSpacing/>
        <w:jc w:val="center"/>
        <w:rPr>
          <w:b/>
          <w:bCs/>
          <w:sz w:val="32"/>
          <w:szCs w:val="32"/>
        </w:rPr>
      </w:pPr>
      <w:r>
        <w:rPr>
          <w:b/>
          <w:bCs/>
          <w:sz w:val="32"/>
          <w:szCs w:val="32"/>
        </w:rPr>
        <w:t>Construction</w:t>
      </w:r>
      <w:r w:rsidR="00581A9F" w:rsidRPr="00581A9F">
        <w:rPr>
          <w:b/>
          <w:bCs/>
          <w:sz w:val="32"/>
          <w:szCs w:val="32"/>
        </w:rPr>
        <w:t xml:space="preserve"> Industry</w:t>
      </w:r>
      <w:r>
        <w:rPr>
          <w:b/>
          <w:bCs/>
          <w:sz w:val="32"/>
          <w:szCs w:val="32"/>
        </w:rPr>
        <w:t xml:space="preserve"> Wales</w:t>
      </w:r>
      <w:r w:rsidR="00581A9F" w:rsidRPr="00581A9F">
        <w:rPr>
          <w:b/>
          <w:bCs/>
          <w:sz w:val="32"/>
          <w:szCs w:val="32"/>
        </w:rPr>
        <w:t xml:space="preserve"> Stakeholders Group </w:t>
      </w:r>
    </w:p>
    <w:p w14:paraId="780D094E" w14:textId="77777777" w:rsidR="00E33320" w:rsidRDefault="00E33320" w:rsidP="00581A9F">
      <w:pPr>
        <w:spacing w:after="100" w:afterAutospacing="1"/>
        <w:contextualSpacing/>
        <w:jc w:val="center"/>
        <w:rPr>
          <w:b/>
          <w:bCs/>
          <w:sz w:val="32"/>
          <w:szCs w:val="32"/>
        </w:rPr>
      </w:pPr>
    </w:p>
    <w:p w14:paraId="5C922467" w14:textId="49AAD89E" w:rsidR="00E33320" w:rsidRPr="00581A9F" w:rsidRDefault="00E33320" w:rsidP="00581A9F">
      <w:pPr>
        <w:spacing w:after="100" w:afterAutospacing="1"/>
        <w:contextualSpacing/>
        <w:jc w:val="center"/>
        <w:rPr>
          <w:b/>
          <w:bCs/>
          <w:sz w:val="32"/>
          <w:szCs w:val="32"/>
        </w:rPr>
      </w:pPr>
      <w:r>
        <w:rPr>
          <w:b/>
          <w:bCs/>
          <w:sz w:val="32"/>
          <w:szCs w:val="32"/>
        </w:rPr>
        <w:t>Providing views from the sector into the Ministerial Construction Forum for Wales</w:t>
      </w:r>
    </w:p>
    <w:p w14:paraId="49C3F99C" w14:textId="77777777" w:rsidR="00581A9F" w:rsidRPr="00581A9F" w:rsidRDefault="00581A9F" w:rsidP="00581A9F">
      <w:pPr>
        <w:spacing w:after="100" w:afterAutospacing="1"/>
        <w:contextualSpacing/>
        <w:jc w:val="center"/>
        <w:rPr>
          <w:b/>
          <w:bCs/>
          <w:sz w:val="32"/>
          <w:szCs w:val="32"/>
        </w:rPr>
      </w:pPr>
    </w:p>
    <w:p w14:paraId="627FB32A" w14:textId="77777777" w:rsidR="00A55A65" w:rsidRDefault="00A55A65" w:rsidP="00581A9F">
      <w:pPr>
        <w:spacing w:after="160" w:line="259" w:lineRule="auto"/>
        <w:contextualSpacing/>
        <w:rPr>
          <w:sz w:val="24"/>
          <w:szCs w:val="24"/>
        </w:rPr>
      </w:pPr>
    </w:p>
    <w:p w14:paraId="433868CC" w14:textId="70336EA0" w:rsidR="00A55A65" w:rsidRDefault="00A55A65" w:rsidP="00E33320">
      <w:pPr>
        <w:spacing w:after="160" w:line="259" w:lineRule="auto"/>
        <w:contextualSpacing/>
        <w:jc w:val="both"/>
        <w:rPr>
          <w:sz w:val="24"/>
          <w:szCs w:val="24"/>
        </w:rPr>
      </w:pPr>
      <w:r>
        <w:rPr>
          <w:sz w:val="24"/>
          <w:szCs w:val="24"/>
        </w:rPr>
        <w:t>The latest Wales Industry Stakeholders Group met before the news that Jehu became insolvent and ceased trading on Oct</w:t>
      </w:r>
      <w:r w:rsidR="00AD05F7">
        <w:rPr>
          <w:sz w:val="24"/>
          <w:szCs w:val="24"/>
        </w:rPr>
        <w:t>ober</w:t>
      </w:r>
      <w:r>
        <w:rPr>
          <w:sz w:val="24"/>
          <w:szCs w:val="24"/>
        </w:rPr>
        <w:t xml:space="preserve"> 20</w:t>
      </w:r>
      <w:r w:rsidRPr="00A55A65">
        <w:rPr>
          <w:sz w:val="24"/>
          <w:szCs w:val="24"/>
          <w:vertAlign w:val="superscript"/>
        </w:rPr>
        <w:t>th</w:t>
      </w:r>
      <w:proofErr w:type="gramStart"/>
      <w:r>
        <w:rPr>
          <w:sz w:val="24"/>
          <w:szCs w:val="24"/>
        </w:rPr>
        <w:t xml:space="preserve"> 2022</w:t>
      </w:r>
      <w:proofErr w:type="gramEnd"/>
      <w:r>
        <w:rPr>
          <w:sz w:val="24"/>
          <w:szCs w:val="24"/>
        </w:rPr>
        <w:t xml:space="preserve">. Insolvency practitioners said that delivering fixed priced contracts with single digit margins, agreed some years ago, decimated the groups cash reserves despite support from key stakeholders. This is another </w:t>
      </w:r>
      <w:r w:rsidR="00700547">
        <w:rPr>
          <w:sz w:val="24"/>
          <w:szCs w:val="24"/>
        </w:rPr>
        <w:t>casualty</w:t>
      </w:r>
      <w:r>
        <w:rPr>
          <w:sz w:val="24"/>
          <w:szCs w:val="24"/>
        </w:rPr>
        <w:t xml:space="preserve"> in the Welsh construction sector, who now are added to the list with WRW, Dawnus and Carillion. </w:t>
      </w:r>
    </w:p>
    <w:p w14:paraId="6D194368" w14:textId="1689ECBC" w:rsidR="00A55A65" w:rsidRDefault="00A55A65" w:rsidP="00E33320">
      <w:pPr>
        <w:spacing w:after="160" w:line="259" w:lineRule="auto"/>
        <w:contextualSpacing/>
        <w:jc w:val="both"/>
        <w:rPr>
          <w:sz w:val="24"/>
          <w:szCs w:val="24"/>
        </w:rPr>
      </w:pPr>
    </w:p>
    <w:p w14:paraId="444BAB22" w14:textId="092CBCFC" w:rsidR="004115BB" w:rsidRDefault="004115BB" w:rsidP="00E33320">
      <w:pPr>
        <w:spacing w:after="160" w:line="259" w:lineRule="auto"/>
        <w:contextualSpacing/>
        <w:jc w:val="both"/>
        <w:rPr>
          <w:sz w:val="24"/>
          <w:szCs w:val="24"/>
        </w:rPr>
      </w:pPr>
      <w:r>
        <w:rPr>
          <w:sz w:val="24"/>
          <w:szCs w:val="24"/>
        </w:rPr>
        <w:t xml:space="preserve">The construction industry is providing consistent feedback that </w:t>
      </w:r>
      <w:r w:rsidR="00735A0E">
        <w:rPr>
          <w:sz w:val="24"/>
          <w:szCs w:val="24"/>
        </w:rPr>
        <w:t xml:space="preserve">funding allocations are not keeping pace with the actual cost of projects, that projects are becoming more complex with requirements to deliver more outcomes, and that there </w:t>
      </w:r>
      <w:r w:rsidR="00700547">
        <w:rPr>
          <w:sz w:val="24"/>
          <w:szCs w:val="24"/>
        </w:rPr>
        <w:t>is</w:t>
      </w:r>
      <w:r w:rsidR="00735A0E">
        <w:rPr>
          <w:sz w:val="24"/>
          <w:szCs w:val="24"/>
        </w:rPr>
        <w:t xml:space="preserve"> a lack of high-quality skills in the market. In the context of lower government funding combined with a shortfall of critical social and economic infrastructure </w:t>
      </w:r>
      <w:r w:rsidR="00735A0E" w:rsidRPr="00735A0E">
        <w:rPr>
          <w:sz w:val="24"/>
          <w:szCs w:val="24"/>
        </w:rPr>
        <w:t>to be delivered</w:t>
      </w:r>
      <w:r w:rsidR="00735A0E">
        <w:rPr>
          <w:sz w:val="24"/>
          <w:szCs w:val="24"/>
        </w:rPr>
        <w:t xml:space="preserve"> in Wales</w:t>
      </w:r>
      <w:r w:rsidR="00735A0E" w:rsidRPr="00735A0E">
        <w:rPr>
          <w:sz w:val="24"/>
          <w:szCs w:val="24"/>
        </w:rPr>
        <w:t xml:space="preserve">, substantial change will be required to the way infrastructure </w:t>
      </w:r>
      <w:r w:rsidR="00735A0E">
        <w:rPr>
          <w:sz w:val="24"/>
          <w:szCs w:val="24"/>
        </w:rPr>
        <w:t xml:space="preserve">and buildings are </w:t>
      </w:r>
      <w:r w:rsidR="00735A0E" w:rsidRPr="00735A0E">
        <w:rPr>
          <w:sz w:val="24"/>
          <w:szCs w:val="24"/>
        </w:rPr>
        <w:t xml:space="preserve">planned, procured, </w:t>
      </w:r>
      <w:r w:rsidR="004377C0" w:rsidRPr="00735A0E">
        <w:rPr>
          <w:sz w:val="24"/>
          <w:szCs w:val="24"/>
        </w:rPr>
        <w:t>delivered,</w:t>
      </w:r>
      <w:r w:rsidR="00735A0E" w:rsidRPr="00735A0E">
        <w:rPr>
          <w:sz w:val="24"/>
          <w:szCs w:val="24"/>
        </w:rPr>
        <w:t xml:space="preserve"> and managed.</w:t>
      </w:r>
    </w:p>
    <w:p w14:paraId="30FE4481" w14:textId="77777777" w:rsidR="00735A0E" w:rsidRDefault="00735A0E" w:rsidP="00E33320">
      <w:pPr>
        <w:spacing w:after="160" w:line="259" w:lineRule="auto"/>
        <w:contextualSpacing/>
        <w:jc w:val="both"/>
        <w:rPr>
          <w:sz w:val="24"/>
          <w:szCs w:val="24"/>
        </w:rPr>
      </w:pPr>
    </w:p>
    <w:p w14:paraId="3EA03E36" w14:textId="3848D1E9" w:rsidR="009C711A" w:rsidRDefault="00A55A65" w:rsidP="00E33320">
      <w:pPr>
        <w:spacing w:after="160" w:line="259" w:lineRule="auto"/>
        <w:contextualSpacing/>
        <w:jc w:val="both"/>
        <w:rPr>
          <w:sz w:val="24"/>
          <w:szCs w:val="24"/>
        </w:rPr>
      </w:pPr>
      <w:r>
        <w:rPr>
          <w:sz w:val="24"/>
          <w:szCs w:val="24"/>
        </w:rPr>
        <w:t xml:space="preserve">This is a prime opportunity to stress the need for strategic leadership from Welsh Government on how </w:t>
      </w:r>
      <w:r w:rsidR="00735A0E">
        <w:rPr>
          <w:sz w:val="24"/>
          <w:szCs w:val="24"/>
        </w:rPr>
        <w:t xml:space="preserve">to </w:t>
      </w:r>
      <w:r w:rsidR="00735A0E" w:rsidRPr="00735A0E">
        <w:rPr>
          <w:sz w:val="24"/>
          <w:szCs w:val="24"/>
        </w:rPr>
        <w:t xml:space="preserve">deliver smarter, </w:t>
      </w:r>
      <w:r w:rsidR="00735A0E">
        <w:rPr>
          <w:sz w:val="24"/>
          <w:szCs w:val="24"/>
        </w:rPr>
        <w:t xml:space="preserve">net zero, and </w:t>
      </w:r>
      <w:r w:rsidR="00735A0E" w:rsidRPr="00735A0E">
        <w:rPr>
          <w:sz w:val="24"/>
          <w:szCs w:val="24"/>
        </w:rPr>
        <w:t xml:space="preserve">affordable assets through a </w:t>
      </w:r>
      <w:r w:rsidR="00735A0E">
        <w:rPr>
          <w:sz w:val="24"/>
          <w:szCs w:val="24"/>
        </w:rPr>
        <w:t xml:space="preserve">more collaborative </w:t>
      </w:r>
      <w:r w:rsidR="00735A0E" w:rsidRPr="00735A0E">
        <w:rPr>
          <w:sz w:val="24"/>
          <w:szCs w:val="24"/>
        </w:rPr>
        <w:t xml:space="preserve">and </w:t>
      </w:r>
      <w:r w:rsidR="00735A0E">
        <w:rPr>
          <w:sz w:val="24"/>
          <w:szCs w:val="24"/>
        </w:rPr>
        <w:t xml:space="preserve">integrated </w:t>
      </w:r>
      <w:r w:rsidR="00735A0E" w:rsidRPr="00735A0E">
        <w:rPr>
          <w:sz w:val="24"/>
          <w:szCs w:val="24"/>
        </w:rPr>
        <w:t>approach</w:t>
      </w:r>
      <w:r w:rsidR="00735A0E">
        <w:rPr>
          <w:sz w:val="24"/>
          <w:szCs w:val="24"/>
        </w:rPr>
        <w:t>. For example, we know that if</w:t>
      </w:r>
      <w:r w:rsidR="00735A0E" w:rsidRPr="00735A0E">
        <w:rPr>
          <w:sz w:val="24"/>
          <w:szCs w:val="24"/>
        </w:rPr>
        <w:t xml:space="preserve"> </w:t>
      </w:r>
      <w:r>
        <w:rPr>
          <w:sz w:val="24"/>
          <w:szCs w:val="24"/>
        </w:rPr>
        <w:t>risk is collaboratively managed within the construction/built environment sector in Wales</w:t>
      </w:r>
      <w:r w:rsidR="00735A0E">
        <w:rPr>
          <w:sz w:val="24"/>
          <w:szCs w:val="24"/>
        </w:rPr>
        <w:t>, it will lead to more efficient construction methods, a safer environment, and fewer claims</w:t>
      </w:r>
      <w:r>
        <w:rPr>
          <w:sz w:val="24"/>
          <w:szCs w:val="24"/>
        </w:rPr>
        <w:t xml:space="preserve">. </w:t>
      </w:r>
      <w:r w:rsidR="00996F18">
        <w:rPr>
          <w:sz w:val="24"/>
          <w:szCs w:val="24"/>
        </w:rPr>
        <w:t xml:space="preserve">There </w:t>
      </w:r>
      <w:r w:rsidR="00700547">
        <w:rPr>
          <w:sz w:val="24"/>
          <w:szCs w:val="24"/>
        </w:rPr>
        <w:t>are</w:t>
      </w:r>
      <w:r w:rsidR="00996F18">
        <w:rPr>
          <w:sz w:val="24"/>
          <w:szCs w:val="24"/>
        </w:rPr>
        <w:t xml:space="preserve"> also a lot of recommendations within the Construction Playbook on how risk can be managed, t</w:t>
      </w:r>
      <w:r w:rsidR="009C711A">
        <w:rPr>
          <w:sz w:val="24"/>
          <w:szCs w:val="24"/>
        </w:rPr>
        <w:t xml:space="preserve">his requires a point contact and dedicated officers to take a construction lead. </w:t>
      </w:r>
      <w:r w:rsidR="00564E30">
        <w:rPr>
          <w:sz w:val="24"/>
          <w:szCs w:val="24"/>
        </w:rPr>
        <w:t xml:space="preserve">An enduring effort to engage with the construction sector would improve visibility of the pipeline of projects and allow industry to contribute to the planning and specifications for future infrastructure and built environment. In this way, private sector innovation and experience </w:t>
      </w:r>
      <w:proofErr w:type="gramStart"/>
      <w:r w:rsidR="00564E30">
        <w:rPr>
          <w:sz w:val="24"/>
          <w:szCs w:val="24"/>
        </w:rPr>
        <w:t>has the opportunity to</w:t>
      </w:r>
      <w:proofErr w:type="gramEnd"/>
      <w:r w:rsidR="00564E30">
        <w:rPr>
          <w:sz w:val="24"/>
          <w:szCs w:val="24"/>
        </w:rPr>
        <w:t xml:space="preserve"> inform realistic funding envelopes and procurement approaches.</w:t>
      </w:r>
    </w:p>
    <w:p w14:paraId="4058FE89" w14:textId="3129AF1A" w:rsidR="00735A0E" w:rsidRDefault="00735A0E" w:rsidP="00E33320">
      <w:pPr>
        <w:spacing w:after="160" w:line="259" w:lineRule="auto"/>
        <w:contextualSpacing/>
        <w:jc w:val="both"/>
        <w:rPr>
          <w:sz w:val="24"/>
          <w:szCs w:val="24"/>
        </w:rPr>
      </w:pPr>
    </w:p>
    <w:p w14:paraId="272F506A" w14:textId="7BF87E43" w:rsidR="00735A0E" w:rsidRDefault="00735A0E" w:rsidP="00E33320">
      <w:pPr>
        <w:spacing w:after="160" w:line="259" w:lineRule="auto"/>
        <w:ind w:left="720"/>
        <w:contextualSpacing/>
        <w:jc w:val="both"/>
        <w:rPr>
          <w:sz w:val="24"/>
          <w:szCs w:val="24"/>
        </w:rPr>
      </w:pPr>
      <w:r w:rsidRPr="00542192">
        <w:rPr>
          <w:b/>
          <w:bCs/>
          <w:sz w:val="24"/>
          <w:szCs w:val="24"/>
        </w:rPr>
        <w:t>Recommendation 1:</w:t>
      </w:r>
      <w:r>
        <w:rPr>
          <w:sz w:val="24"/>
          <w:szCs w:val="24"/>
        </w:rPr>
        <w:t xml:space="preserve"> </w:t>
      </w:r>
      <w:r w:rsidR="00564E30">
        <w:rPr>
          <w:sz w:val="24"/>
          <w:szCs w:val="24"/>
        </w:rPr>
        <w:t xml:space="preserve">Welsh Government’s </w:t>
      </w:r>
      <w:r w:rsidR="00564E30" w:rsidRPr="00564E30">
        <w:rPr>
          <w:sz w:val="24"/>
          <w:szCs w:val="24"/>
        </w:rPr>
        <w:t>Procurement Reform and Commercial Policy</w:t>
      </w:r>
      <w:r w:rsidR="00564E30">
        <w:rPr>
          <w:sz w:val="24"/>
          <w:szCs w:val="24"/>
        </w:rPr>
        <w:t xml:space="preserve"> team should establish a dedicated point of contact for the construction sector and initiate an enduring program</w:t>
      </w:r>
      <w:r w:rsidR="004377C0">
        <w:rPr>
          <w:sz w:val="24"/>
          <w:szCs w:val="24"/>
        </w:rPr>
        <w:t>me</w:t>
      </w:r>
      <w:r w:rsidR="00564E30">
        <w:rPr>
          <w:sz w:val="24"/>
          <w:szCs w:val="24"/>
        </w:rPr>
        <w:t xml:space="preserve"> of proactive industry engagement.</w:t>
      </w:r>
    </w:p>
    <w:p w14:paraId="479286A2" w14:textId="77777777" w:rsidR="009C711A" w:rsidRDefault="009C711A" w:rsidP="00E33320">
      <w:pPr>
        <w:spacing w:after="160" w:line="259" w:lineRule="auto"/>
        <w:contextualSpacing/>
        <w:jc w:val="both"/>
        <w:rPr>
          <w:sz w:val="24"/>
          <w:szCs w:val="24"/>
        </w:rPr>
      </w:pPr>
    </w:p>
    <w:p w14:paraId="1C3A5976" w14:textId="145AD30F" w:rsidR="009C711A" w:rsidRDefault="00700547" w:rsidP="00E33320">
      <w:pPr>
        <w:spacing w:after="160" w:line="259" w:lineRule="auto"/>
        <w:contextualSpacing/>
        <w:jc w:val="both"/>
        <w:rPr>
          <w:sz w:val="24"/>
          <w:szCs w:val="24"/>
        </w:rPr>
      </w:pPr>
      <w:r>
        <w:rPr>
          <w:sz w:val="24"/>
          <w:szCs w:val="24"/>
        </w:rPr>
        <w:t>R</w:t>
      </w:r>
      <w:r w:rsidR="009C711A">
        <w:rPr>
          <w:sz w:val="24"/>
          <w:szCs w:val="24"/>
        </w:rPr>
        <w:t xml:space="preserve">esearch </w:t>
      </w:r>
      <w:r>
        <w:rPr>
          <w:sz w:val="24"/>
          <w:szCs w:val="24"/>
        </w:rPr>
        <w:t>could be</w:t>
      </w:r>
      <w:r w:rsidR="009C711A">
        <w:rPr>
          <w:sz w:val="24"/>
          <w:szCs w:val="24"/>
        </w:rPr>
        <w:t xml:space="preserve"> commissioned to evaluate the contribution of the construction sector to the economy of Wales; </w:t>
      </w:r>
      <w:r w:rsidR="004377C0">
        <w:rPr>
          <w:sz w:val="24"/>
          <w:szCs w:val="24"/>
        </w:rPr>
        <w:t>so,</w:t>
      </w:r>
      <w:r w:rsidR="009C711A">
        <w:rPr>
          <w:sz w:val="24"/>
          <w:szCs w:val="24"/>
        </w:rPr>
        <w:t xml:space="preserve"> we have a greater understanding of how the sector operates, who is operating in Wales and what categories these companies constitute. In essence a deep dive into the Welsh construction supply chain. </w:t>
      </w:r>
      <w:r w:rsidR="00564E30">
        <w:rPr>
          <w:sz w:val="24"/>
          <w:szCs w:val="24"/>
        </w:rPr>
        <w:t xml:space="preserve">Setting an international benchmark, </w:t>
      </w:r>
      <w:r w:rsidR="00564E30" w:rsidRPr="00564E30">
        <w:rPr>
          <w:sz w:val="24"/>
          <w:szCs w:val="24"/>
        </w:rPr>
        <w:t xml:space="preserve">Infrastructure Australia's </w:t>
      </w:r>
      <w:r w:rsidR="00564E30" w:rsidRPr="00542192">
        <w:rPr>
          <w:i/>
          <w:iCs/>
          <w:sz w:val="24"/>
          <w:szCs w:val="24"/>
        </w:rPr>
        <w:t>Infrastructure Market Capacity report</w:t>
      </w:r>
      <w:r w:rsidR="00564E30" w:rsidRPr="00564E30">
        <w:rPr>
          <w:sz w:val="24"/>
          <w:szCs w:val="24"/>
        </w:rPr>
        <w:t xml:space="preserve"> provides a new evidence base for a comprehensive understanding of the supply and demand of the skills and materials critical to deliver Australia's major infrastructure pipeline, and associated risks in planning and delivery. </w:t>
      </w:r>
    </w:p>
    <w:p w14:paraId="1BB32276" w14:textId="1815BFE6" w:rsidR="009C711A" w:rsidRDefault="009C711A" w:rsidP="00E33320">
      <w:pPr>
        <w:spacing w:after="160" w:line="259" w:lineRule="auto"/>
        <w:contextualSpacing/>
        <w:jc w:val="both"/>
        <w:rPr>
          <w:sz w:val="24"/>
          <w:szCs w:val="24"/>
        </w:rPr>
      </w:pPr>
    </w:p>
    <w:p w14:paraId="3D52D28E" w14:textId="77777777" w:rsidR="00182847" w:rsidRDefault="00182847" w:rsidP="00E33320">
      <w:pPr>
        <w:spacing w:after="160" w:line="259" w:lineRule="auto"/>
        <w:ind w:left="720"/>
        <w:contextualSpacing/>
        <w:jc w:val="both"/>
        <w:rPr>
          <w:b/>
          <w:bCs/>
          <w:sz w:val="24"/>
          <w:szCs w:val="24"/>
        </w:rPr>
      </w:pPr>
    </w:p>
    <w:p w14:paraId="765D5B68" w14:textId="6891D2DA" w:rsidR="00564E30" w:rsidRDefault="00564E30" w:rsidP="00E33320">
      <w:pPr>
        <w:spacing w:after="160" w:line="259" w:lineRule="auto"/>
        <w:ind w:left="720"/>
        <w:contextualSpacing/>
        <w:jc w:val="both"/>
        <w:rPr>
          <w:sz w:val="24"/>
          <w:szCs w:val="24"/>
        </w:rPr>
      </w:pPr>
      <w:r w:rsidRPr="00542192">
        <w:rPr>
          <w:b/>
          <w:bCs/>
          <w:sz w:val="24"/>
          <w:szCs w:val="24"/>
        </w:rPr>
        <w:t>Recommendation 2:</w:t>
      </w:r>
      <w:r>
        <w:rPr>
          <w:sz w:val="24"/>
          <w:szCs w:val="24"/>
        </w:rPr>
        <w:t xml:space="preserve"> Welsh Government should commission an annual Market Capacity report for Wales to su</w:t>
      </w:r>
      <w:r w:rsidRPr="00564E30">
        <w:rPr>
          <w:sz w:val="24"/>
          <w:szCs w:val="24"/>
        </w:rPr>
        <w:t xml:space="preserve">pport </w:t>
      </w:r>
      <w:r>
        <w:rPr>
          <w:sz w:val="24"/>
          <w:szCs w:val="24"/>
        </w:rPr>
        <w:t xml:space="preserve">public and private sector </w:t>
      </w:r>
      <w:r w:rsidRPr="00564E30">
        <w:rPr>
          <w:sz w:val="24"/>
          <w:szCs w:val="24"/>
        </w:rPr>
        <w:t xml:space="preserve">decision making and help ensure value for money outcomes from our future infrastructure </w:t>
      </w:r>
      <w:r>
        <w:rPr>
          <w:sz w:val="24"/>
          <w:szCs w:val="24"/>
        </w:rPr>
        <w:t xml:space="preserve">and built environment </w:t>
      </w:r>
      <w:r w:rsidRPr="00564E30">
        <w:rPr>
          <w:sz w:val="24"/>
          <w:szCs w:val="24"/>
        </w:rPr>
        <w:t>investments</w:t>
      </w:r>
      <w:r>
        <w:rPr>
          <w:sz w:val="24"/>
          <w:szCs w:val="24"/>
        </w:rPr>
        <w:t>.</w:t>
      </w:r>
    </w:p>
    <w:p w14:paraId="156FA017" w14:textId="77777777" w:rsidR="00564E30" w:rsidRDefault="00564E30" w:rsidP="00E33320">
      <w:pPr>
        <w:spacing w:after="160" w:line="259" w:lineRule="auto"/>
        <w:contextualSpacing/>
        <w:jc w:val="both"/>
        <w:rPr>
          <w:sz w:val="24"/>
          <w:szCs w:val="24"/>
        </w:rPr>
      </w:pPr>
    </w:p>
    <w:p w14:paraId="10F015E8" w14:textId="00FB96BD" w:rsidR="00581A9F" w:rsidRDefault="00E33320" w:rsidP="00E33320">
      <w:pPr>
        <w:spacing w:after="160" w:line="259" w:lineRule="auto"/>
        <w:contextualSpacing/>
        <w:jc w:val="both"/>
        <w:rPr>
          <w:sz w:val="24"/>
          <w:szCs w:val="24"/>
        </w:rPr>
      </w:pPr>
      <w:r>
        <w:rPr>
          <w:b/>
          <w:bCs/>
          <w:sz w:val="24"/>
          <w:szCs w:val="24"/>
        </w:rPr>
        <w:t xml:space="preserve">Discussion point on </w:t>
      </w:r>
      <w:r w:rsidR="00581A9F" w:rsidRPr="00581A9F">
        <w:rPr>
          <w:b/>
          <w:bCs/>
          <w:sz w:val="24"/>
          <w:szCs w:val="24"/>
        </w:rPr>
        <w:t>Inflationary pressures, materials price volatility and labour costs</w:t>
      </w:r>
      <w:r w:rsidR="00581A9F" w:rsidRPr="00581A9F">
        <w:rPr>
          <w:sz w:val="24"/>
          <w:szCs w:val="24"/>
        </w:rPr>
        <w:t xml:space="preserve"> – how can the industry better manage these pressures and is support needed? Are these risks being </w:t>
      </w:r>
      <w:r w:rsidR="004377C0" w:rsidRPr="00581A9F">
        <w:rPr>
          <w:sz w:val="24"/>
          <w:szCs w:val="24"/>
        </w:rPr>
        <w:t>professionally managed</w:t>
      </w:r>
      <w:r w:rsidR="00581A9F" w:rsidRPr="00581A9F">
        <w:rPr>
          <w:sz w:val="24"/>
          <w:szCs w:val="24"/>
        </w:rPr>
        <w:t xml:space="preserve"> across the sector?</w:t>
      </w:r>
    </w:p>
    <w:p w14:paraId="1A23E944" w14:textId="6EB8A653" w:rsidR="00581A9F" w:rsidRDefault="00581A9F" w:rsidP="00E33320">
      <w:pPr>
        <w:spacing w:after="160" w:line="259" w:lineRule="auto"/>
        <w:contextualSpacing/>
        <w:jc w:val="both"/>
        <w:rPr>
          <w:sz w:val="24"/>
          <w:szCs w:val="24"/>
        </w:rPr>
      </w:pPr>
    </w:p>
    <w:p w14:paraId="3CD1C014" w14:textId="5A69E5CD" w:rsidR="00581A9F" w:rsidRPr="00542192" w:rsidRDefault="00581A9F" w:rsidP="00E33320">
      <w:pPr>
        <w:autoSpaceDE w:val="0"/>
        <w:autoSpaceDN w:val="0"/>
        <w:adjustRightInd w:val="0"/>
        <w:jc w:val="both"/>
        <w:rPr>
          <w:i/>
          <w:iCs/>
          <w:sz w:val="24"/>
          <w:szCs w:val="24"/>
        </w:rPr>
      </w:pPr>
      <w:r>
        <w:rPr>
          <w:i/>
          <w:iCs/>
          <w:sz w:val="24"/>
          <w:szCs w:val="24"/>
        </w:rPr>
        <w:t xml:space="preserve">How is Welsh Government taking this forward? Is there a need for the </w:t>
      </w:r>
      <w:r w:rsidRPr="00A2113A">
        <w:rPr>
          <w:i/>
          <w:iCs/>
          <w:sz w:val="24"/>
          <w:szCs w:val="24"/>
        </w:rPr>
        <w:t xml:space="preserve">WPPN </w:t>
      </w:r>
      <w:r w:rsidR="00A2113A" w:rsidRPr="00A2113A">
        <w:rPr>
          <w:i/>
          <w:iCs/>
          <w:sz w:val="24"/>
          <w:szCs w:val="24"/>
        </w:rPr>
        <w:t xml:space="preserve"> 09/21 </w:t>
      </w:r>
      <w:r w:rsidR="00A2113A" w:rsidRPr="00542192">
        <w:rPr>
          <w:i/>
          <w:iCs/>
          <w:sz w:val="24"/>
          <w:szCs w:val="24"/>
        </w:rPr>
        <w:t>Sourcing building materials for construction projects in Wales</w:t>
      </w:r>
      <w:r w:rsidR="00A2113A">
        <w:rPr>
          <w:i/>
          <w:iCs/>
          <w:sz w:val="24"/>
          <w:szCs w:val="24"/>
        </w:rPr>
        <w:t>,</w:t>
      </w:r>
      <w:r w:rsidR="0038036A">
        <w:rPr>
          <w:i/>
          <w:iCs/>
          <w:sz w:val="24"/>
          <w:szCs w:val="24"/>
        </w:rPr>
        <w:t xml:space="preserve"> </w:t>
      </w:r>
      <w:r>
        <w:rPr>
          <w:i/>
          <w:iCs/>
          <w:sz w:val="24"/>
          <w:szCs w:val="24"/>
        </w:rPr>
        <w:t xml:space="preserve">to be updated? More needs to be done on how the WPPN’s are implemented. </w:t>
      </w:r>
      <w:r w:rsidR="00A2113A">
        <w:rPr>
          <w:rFonts w:ascii="Calibri,Italic" w:hAnsi="Calibri,Italic" w:cs="Calibri,Italic"/>
          <w:i/>
          <w:iCs/>
          <w:color w:val="010101"/>
          <w:sz w:val="24"/>
          <w:szCs w:val="24"/>
        </w:rPr>
        <w:t>Without clear strategic</w:t>
      </w:r>
      <w:r w:rsidR="00542192">
        <w:rPr>
          <w:rFonts w:ascii="Calibri,Italic" w:hAnsi="Calibri,Italic" w:cs="Calibri,Italic"/>
          <w:i/>
          <w:iCs/>
          <w:color w:val="010101"/>
          <w:sz w:val="24"/>
          <w:szCs w:val="24"/>
        </w:rPr>
        <w:t xml:space="preserve"> </w:t>
      </w:r>
      <w:r w:rsidR="00A2113A" w:rsidRPr="00542192">
        <w:rPr>
          <w:rFonts w:ascii="Calibri,Italic" w:hAnsi="Calibri,Italic" w:cs="Calibri,Italic"/>
          <w:i/>
          <w:iCs/>
          <w:sz w:val="24"/>
          <w:szCs w:val="24"/>
        </w:rPr>
        <w:t>guidance inflation risks alone can suck the cash out of businesses this year.</w:t>
      </w:r>
    </w:p>
    <w:p w14:paraId="6EA98378" w14:textId="77777777" w:rsidR="00564E30" w:rsidRDefault="00564E30" w:rsidP="00E33320">
      <w:pPr>
        <w:spacing w:after="160" w:line="259" w:lineRule="auto"/>
        <w:contextualSpacing/>
        <w:jc w:val="both"/>
        <w:rPr>
          <w:i/>
          <w:iCs/>
          <w:sz w:val="24"/>
          <w:szCs w:val="24"/>
        </w:rPr>
      </w:pPr>
    </w:p>
    <w:p w14:paraId="3E14FA18" w14:textId="1AA02673" w:rsidR="00581A9F" w:rsidRDefault="00581A9F" w:rsidP="00E33320">
      <w:pPr>
        <w:spacing w:after="160" w:line="259" w:lineRule="auto"/>
        <w:contextualSpacing/>
        <w:jc w:val="both"/>
        <w:rPr>
          <w:i/>
          <w:iCs/>
          <w:sz w:val="24"/>
          <w:szCs w:val="24"/>
        </w:rPr>
      </w:pPr>
      <w:r>
        <w:rPr>
          <w:i/>
          <w:iCs/>
          <w:sz w:val="24"/>
          <w:szCs w:val="24"/>
        </w:rPr>
        <w:t>More needs to be done from the client, can they do more from a contractual perspective? The sector wants more to be done on price adjustment clauses which was a proposal by Vaughan Gethin</w:t>
      </w:r>
      <w:r w:rsidR="00434C50">
        <w:rPr>
          <w:i/>
          <w:iCs/>
          <w:sz w:val="24"/>
          <w:szCs w:val="24"/>
        </w:rPr>
        <w:t>g MS Minister for Economy</w:t>
      </w:r>
      <w:r>
        <w:rPr>
          <w:i/>
          <w:iCs/>
          <w:sz w:val="24"/>
          <w:szCs w:val="24"/>
        </w:rPr>
        <w:t xml:space="preserve">. </w:t>
      </w:r>
    </w:p>
    <w:p w14:paraId="69D7F429" w14:textId="1CBEB864" w:rsidR="00581A9F" w:rsidRDefault="00581A9F" w:rsidP="00E33320">
      <w:pPr>
        <w:spacing w:after="160" w:line="259" w:lineRule="auto"/>
        <w:contextualSpacing/>
        <w:jc w:val="both"/>
        <w:rPr>
          <w:i/>
          <w:iCs/>
          <w:sz w:val="24"/>
          <w:szCs w:val="24"/>
        </w:rPr>
      </w:pPr>
    </w:p>
    <w:p w14:paraId="5BB49298" w14:textId="6C0CC62F" w:rsidR="00581A9F" w:rsidRDefault="00581A9F" w:rsidP="00E33320">
      <w:pPr>
        <w:spacing w:after="160" w:line="259" w:lineRule="auto"/>
        <w:contextualSpacing/>
        <w:jc w:val="both"/>
        <w:rPr>
          <w:i/>
          <w:iCs/>
          <w:sz w:val="24"/>
          <w:szCs w:val="24"/>
        </w:rPr>
      </w:pPr>
      <w:r>
        <w:rPr>
          <w:i/>
          <w:iCs/>
          <w:sz w:val="24"/>
          <w:szCs w:val="24"/>
        </w:rPr>
        <w:t xml:space="preserve">There are budgetary pressures from clients as projects have been priced, 2-3 years ago, so have they therefore been adjusted to reflect the market? There is high variability in sharing cost risks. </w:t>
      </w:r>
      <w:r w:rsidR="004377C0">
        <w:rPr>
          <w:i/>
          <w:iCs/>
          <w:sz w:val="24"/>
          <w:szCs w:val="24"/>
        </w:rPr>
        <w:t>It is</w:t>
      </w:r>
      <w:r>
        <w:rPr>
          <w:i/>
          <w:iCs/>
          <w:sz w:val="24"/>
          <w:szCs w:val="24"/>
        </w:rPr>
        <w:t xml:space="preserve"> important to come to the market correctly from procurement. How can the sector influence and inform budgets that were set a long time ago, for example 21stC Schools budget was set in 2016. Looking at types of contracts can help clients with cost pressures.</w:t>
      </w:r>
    </w:p>
    <w:p w14:paraId="3BBD5C2D" w14:textId="77777777" w:rsidR="00564E30" w:rsidRDefault="00564E30" w:rsidP="00E33320">
      <w:pPr>
        <w:spacing w:after="160" w:line="259" w:lineRule="auto"/>
        <w:contextualSpacing/>
        <w:jc w:val="both"/>
        <w:rPr>
          <w:i/>
          <w:iCs/>
          <w:sz w:val="24"/>
          <w:szCs w:val="24"/>
        </w:rPr>
      </w:pPr>
    </w:p>
    <w:p w14:paraId="6A85ED8E" w14:textId="77777777" w:rsidR="00564E30" w:rsidRDefault="00564E30" w:rsidP="00E33320">
      <w:pPr>
        <w:spacing w:after="160" w:line="259" w:lineRule="auto"/>
        <w:ind w:left="720"/>
        <w:contextualSpacing/>
        <w:jc w:val="both"/>
        <w:rPr>
          <w:sz w:val="24"/>
          <w:szCs w:val="24"/>
        </w:rPr>
      </w:pPr>
      <w:r w:rsidRPr="00542192">
        <w:rPr>
          <w:b/>
          <w:bCs/>
          <w:sz w:val="24"/>
          <w:szCs w:val="24"/>
        </w:rPr>
        <w:t>Recommendation 3:</w:t>
      </w:r>
      <w:r>
        <w:rPr>
          <w:sz w:val="24"/>
          <w:szCs w:val="24"/>
        </w:rPr>
        <w:t xml:space="preserve"> There is an urgent need to update </w:t>
      </w:r>
      <w:r w:rsidRPr="00FD67E5">
        <w:rPr>
          <w:i/>
          <w:iCs/>
          <w:sz w:val="24"/>
          <w:szCs w:val="24"/>
        </w:rPr>
        <w:t>Welsh Procurement Policy Note WPPN 09/21: Sourcing building materials for construction projects in Wales</w:t>
      </w:r>
      <w:r>
        <w:rPr>
          <w:sz w:val="24"/>
          <w:szCs w:val="24"/>
        </w:rPr>
        <w:t xml:space="preserve"> to better reflect the i</w:t>
      </w:r>
      <w:r w:rsidRPr="00564E30">
        <w:rPr>
          <w:sz w:val="24"/>
          <w:szCs w:val="24"/>
        </w:rPr>
        <w:t>nflationary pressures, materials price volatility and labour costs</w:t>
      </w:r>
      <w:r>
        <w:rPr>
          <w:sz w:val="24"/>
          <w:szCs w:val="24"/>
        </w:rPr>
        <w:t xml:space="preserve"> faced by the construction sector.</w:t>
      </w:r>
    </w:p>
    <w:p w14:paraId="70497FD6" w14:textId="4EBA323F" w:rsidR="00581A9F" w:rsidRDefault="00581A9F" w:rsidP="00E33320">
      <w:pPr>
        <w:spacing w:after="160" w:line="259" w:lineRule="auto"/>
        <w:contextualSpacing/>
        <w:jc w:val="both"/>
        <w:rPr>
          <w:i/>
          <w:iCs/>
          <w:sz w:val="24"/>
          <w:szCs w:val="24"/>
        </w:rPr>
      </w:pPr>
    </w:p>
    <w:p w14:paraId="58267E51" w14:textId="344BF92E" w:rsidR="00581A9F" w:rsidRDefault="00581A9F" w:rsidP="00E33320">
      <w:pPr>
        <w:spacing w:after="160" w:line="259" w:lineRule="auto"/>
        <w:contextualSpacing/>
        <w:jc w:val="both"/>
        <w:rPr>
          <w:i/>
          <w:iCs/>
          <w:sz w:val="24"/>
          <w:szCs w:val="24"/>
        </w:rPr>
      </w:pPr>
      <w:r>
        <w:rPr>
          <w:i/>
          <w:iCs/>
          <w:sz w:val="24"/>
          <w:szCs w:val="24"/>
        </w:rPr>
        <w:t>Industry is still reporting working in an environment of fixed priced contracts, this needs to be changed at procurement with the behaviour change starting here, to filter though to Tier One’s</w:t>
      </w:r>
      <w:r w:rsidR="00700547">
        <w:rPr>
          <w:i/>
          <w:iCs/>
          <w:sz w:val="24"/>
          <w:szCs w:val="24"/>
        </w:rPr>
        <w:t xml:space="preserve"> arrangement with their sub-contractors.</w:t>
      </w:r>
    </w:p>
    <w:p w14:paraId="573B02CE" w14:textId="0DE782CA" w:rsidR="00581A9F" w:rsidRDefault="00581A9F" w:rsidP="00E33320">
      <w:pPr>
        <w:spacing w:after="160" w:line="259" w:lineRule="auto"/>
        <w:contextualSpacing/>
        <w:jc w:val="both"/>
        <w:rPr>
          <w:i/>
          <w:iCs/>
          <w:sz w:val="24"/>
          <w:szCs w:val="24"/>
        </w:rPr>
      </w:pPr>
    </w:p>
    <w:p w14:paraId="1F66C9FE" w14:textId="5CAD290C" w:rsidR="00A2113A" w:rsidRPr="00542192" w:rsidRDefault="00581A9F" w:rsidP="00E33320">
      <w:pPr>
        <w:autoSpaceDE w:val="0"/>
        <w:autoSpaceDN w:val="0"/>
        <w:adjustRightInd w:val="0"/>
        <w:jc w:val="both"/>
        <w:rPr>
          <w:rFonts w:ascii="Calibri,Italic" w:hAnsi="Calibri,Italic" w:cs="Calibri,Italic"/>
          <w:i/>
          <w:iCs/>
          <w:sz w:val="24"/>
          <w:szCs w:val="24"/>
        </w:rPr>
      </w:pPr>
      <w:r w:rsidRPr="00542192">
        <w:rPr>
          <w:i/>
          <w:iCs/>
          <w:sz w:val="24"/>
          <w:szCs w:val="24"/>
        </w:rPr>
        <w:t xml:space="preserve">We need a global application for change. </w:t>
      </w:r>
      <w:r w:rsidR="00A2113A" w:rsidRPr="00542192">
        <w:rPr>
          <w:rFonts w:ascii="Calibri,Italic" w:hAnsi="Calibri,Italic" w:cs="Calibri,Italic"/>
          <w:i/>
          <w:iCs/>
          <w:sz w:val="24"/>
          <w:szCs w:val="24"/>
        </w:rPr>
        <w:t>Whilst there are inflation and fluctuation</w:t>
      </w:r>
    </w:p>
    <w:p w14:paraId="455FC680" w14:textId="1AF042F7" w:rsidR="00A2113A" w:rsidRPr="00542192" w:rsidRDefault="00A2113A" w:rsidP="00E33320">
      <w:pPr>
        <w:autoSpaceDE w:val="0"/>
        <w:autoSpaceDN w:val="0"/>
        <w:adjustRightInd w:val="0"/>
        <w:jc w:val="both"/>
        <w:rPr>
          <w:rFonts w:ascii="Calibri,Italic" w:hAnsi="Calibri,Italic" w:cs="Calibri,Italic"/>
          <w:i/>
          <w:iCs/>
          <w:sz w:val="24"/>
          <w:szCs w:val="24"/>
        </w:rPr>
      </w:pPr>
      <w:r w:rsidRPr="00542192">
        <w:rPr>
          <w:rFonts w:ascii="Calibri,Italic" w:hAnsi="Calibri,Italic" w:cs="Calibri,Italic"/>
          <w:i/>
          <w:iCs/>
          <w:sz w:val="24"/>
          <w:szCs w:val="24"/>
        </w:rPr>
        <w:t xml:space="preserve">clauses in NEC or JCT contracts, public sector are reluctant to use them as their </w:t>
      </w:r>
      <w:proofErr w:type="gramStart"/>
      <w:r w:rsidRPr="00542192">
        <w:rPr>
          <w:rFonts w:ascii="Calibri,Italic" w:hAnsi="Calibri,Italic" w:cs="Calibri,Italic"/>
          <w:i/>
          <w:iCs/>
          <w:sz w:val="24"/>
          <w:szCs w:val="24"/>
        </w:rPr>
        <w:t>own</w:t>
      </w:r>
      <w:proofErr w:type="gramEnd"/>
    </w:p>
    <w:p w14:paraId="064F034E" w14:textId="411BD96F" w:rsidR="00A2113A" w:rsidRPr="00542192" w:rsidRDefault="00A2113A" w:rsidP="00E33320">
      <w:pPr>
        <w:autoSpaceDE w:val="0"/>
        <w:autoSpaceDN w:val="0"/>
        <w:adjustRightInd w:val="0"/>
        <w:jc w:val="both"/>
        <w:rPr>
          <w:rFonts w:ascii="Calibri,Italic" w:hAnsi="Calibri,Italic" w:cs="Calibri,Italic"/>
          <w:i/>
          <w:iCs/>
          <w:sz w:val="24"/>
          <w:szCs w:val="24"/>
        </w:rPr>
      </w:pPr>
      <w:r w:rsidRPr="00542192">
        <w:rPr>
          <w:rFonts w:ascii="Calibri,Italic" w:hAnsi="Calibri,Italic" w:cs="Calibri,Italic"/>
          <w:i/>
          <w:iCs/>
          <w:sz w:val="24"/>
          <w:szCs w:val="24"/>
        </w:rPr>
        <w:t xml:space="preserve">budgets are fixed, not index linked. </w:t>
      </w:r>
      <w:r w:rsidR="004377C0" w:rsidRPr="00542192">
        <w:rPr>
          <w:rFonts w:ascii="Calibri,Italic" w:hAnsi="Calibri,Italic" w:cs="Calibri,Italic"/>
          <w:i/>
          <w:iCs/>
          <w:sz w:val="24"/>
          <w:szCs w:val="24"/>
        </w:rPr>
        <w:t>So,</w:t>
      </w:r>
      <w:r w:rsidRPr="00542192">
        <w:rPr>
          <w:rFonts w:ascii="Calibri,Italic" w:hAnsi="Calibri,Italic" w:cs="Calibri,Italic"/>
          <w:i/>
          <w:iCs/>
          <w:sz w:val="24"/>
          <w:szCs w:val="24"/>
        </w:rPr>
        <w:t xml:space="preserve"> passing through the government wish means </w:t>
      </w:r>
      <w:proofErr w:type="gramStart"/>
      <w:r w:rsidRPr="00542192">
        <w:rPr>
          <w:rFonts w:ascii="Calibri,Italic" w:hAnsi="Calibri,Italic" w:cs="Calibri,Italic"/>
          <w:i/>
          <w:iCs/>
          <w:sz w:val="24"/>
          <w:szCs w:val="24"/>
        </w:rPr>
        <w:t>that</w:t>
      </w:r>
      <w:proofErr w:type="gramEnd"/>
    </w:p>
    <w:p w14:paraId="203E82E8" w14:textId="77777777" w:rsidR="00A2113A" w:rsidRPr="00542192" w:rsidRDefault="00A2113A" w:rsidP="00E33320">
      <w:pPr>
        <w:autoSpaceDE w:val="0"/>
        <w:autoSpaceDN w:val="0"/>
        <w:adjustRightInd w:val="0"/>
        <w:jc w:val="both"/>
        <w:rPr>
          <w:rFonts w:ascii="Calibri,Italic" w:hAnsi="Calibri,Italic" w:cs="Calibri,Italic"/>
          <w:i/>
          <w:iCs/>
          <w:sz w:val="24"/>
          <w:szCs w:val="24"/>
        </w:rPr>
      </w:pPr>
      <w:r w:rsidRPr="00542192">
        <w:rPr>
          <w:rFonts w:ascii="Calibri,Italic" w:hAnsi="Calibri,Italic" w:cs="Calibri,Italic"/>
          <w:i/>
          <w:iCs/>
          <w:sz w:val="24"/>
          <w:szCs w:val="24"/>
        </w:rPr>
        <w:t xml:space="preserve">they have to value engineer a scheme if they can or cut other aspects of the </w:t>
      </w:r>
      <w:proofErr w:type="gramStart"/>
      <w:r w:rsidRPr="00542192">
        <w:rPr>
          <w:rFonts w:ascii="Calibri,Italic" w:hAnsi="Calibri,Italic" w:cs="Calibri,Italic"/>
          <w:i/>
          <w:iCs/>
          <w:sz w:val="24"/>
          <w:szCs w:val="24"/>
        </w:rPr>
        <w:t>capital</w:t>
      </w:r>
      <w:proofErr w:type="gramEnd"/>
    </w:p>
    <w:p w14:paraId="1930C145" w14:textId="64714194" w:rsidR="00A2113A" w:rsidRPr="00542192" w:rsidRDefault="00A2113A" w:rsidP="00E33320">
      <w:pPr>
        <w:autoSpaceDE w:val="0"/>
        <w:autoSpaceDN w:val="0"/>
        <w:adjustRightInd w:val="0"/>
        <w:jc w:val="both"/>
        <w:rPr>
          <w:rFonts w:ascii="Calibri,Italic" w:hAnsi="Calibri,Italic" w:cs="Calibri,Italic"/>
          <w:i/>
          <w:iCs/>
          <w:sz w:val="24"/>
          <w:szCs w:val="24"/>
        </w:rPr>
      </w:pPr>
      <w:r w:rsidRPr="00542192">
        <w:rPr>
          <w:rFonts w:ascii="Calibri,Italic" w:hAnsi="Calibri,Italic" w:cs="Calibri,Italic"/>
          <w:i/>
          <w:iCs/>
          <w:sz w:val="24"/>
          <w:szCs w:val="24"/>
        </w:rPr>
        <w:t xml:space="preserve">programme. This needs to change to a variable approach. </w:t>
      </w:r>
      <w:r w:rsidR="004377C0" w:rsidRPr="00542192">
        <w:rPr>
          <w:rFonts w:ascii="Calibri,Italic" w:hAnsi="Calibri,Italic" w:cs="Calibri,Italic"/>
          <w:i/>
          <w:iCs/>
          <w:sz w:val="24"/>
          <w:szCs w:val="24"/>
        </w:rPr>
        <w:t>Hyperinflation</w:t>
      </w:r>
      <w:r w:rsidRPr="00542192">
        <w:rPr>
          <w:rFonts w:ascii="Calibri,Italic" w:hAnsi="Calibri,Italic" w:cs="Calibri,Italic"/>
          <w:i/>
          <w:iCs/>
          <w:sz w:val="24"/>
          <w:szCs w:val="24"/>
        </w:rPr>
        <w:t xml:space="preserve"> clauses need to </w:t>
      </w:r>
      <w:proofErr w:type="gramStart"/>
      <w:r w:rsidRPr="00542192">
        <w:rPr>
          <w:rFonts w:ascii="Calibri,Italic" w:hAnsi="Calibri,Italic" w:cs="Calibri,Italic"/>
          <w:i/>
          <w:iCs/>
          <w:sz w:val="24"/>
          <w:szCs w:val="24"/>
        </w:rPr>
        <w:t>be</w:t>
      </w:r>
      <w:proofErr w:type="gramEnd"/>
    </w:p>
    <w:p w14:paraId="6871151F" w14:textId="7E733660" w:rsidR="00A2113A" w:rsidRDefault="00A2113A" w:rsidP="00E33320">
      <w:pPr>
        <w:spacing w:after="160" w:line="259" w:lineRule="auto"/>
        <w:contextualSpacing/>
        <w:jc w:val="both"/>
        <w:rPr>
          <w:i/>
          <w:iCs/>
          <w:sz w:val="24"/>
          <w:szCs w:val="24"/>
        </w:rPr>
      </w:pPr>
      <w:r>
        <w:rPr>
          <w:rFonts w:ascii="Calibri,Italic" w:hAnsi="Calibri,Italic" w:cs="Calibri,Italic"/>
          <w:i/>
          <w:iCs/>
          <w:color w:val="010101"/>
          <w:sz w:val="24"/>
          <w:szCs w:val="24"/>
        </w:rPr>
        <w:t>looked at.</w:t>
      </w:r>
    </w:p>
    <w:p w14:paraId="35BDA702" w14:textId="77777777" w:rsidR="00A2113A" w:rsidRDefault="00A2113A" w:rsidP="00E33320">
      <w:pPr>
        <w:spacing w:after="160" w:line="259" w:lineRule="auto"/>
        <w:contextualSpacing/>
        <w:jc w:val="both"/>
        <w:rPr>
          <w:i/>
          <w:iCs/>
          <w:sz w:val="24"/>
          <w:szCs w:val="24"/>
        </w:rPr>
      </w:pPr>
    </w:p>
    <w:p w14:paraId="173E7810" w14:textId="77777777" w:rsidR="00AD05F7" w:rsidRDefault="00AD05F7" w:rsidP="00E33320">
      <w:pPr>
        <w:autoSpaceDE w:val="0"/>
        <w:autoSpaceDN w:val="0"/>
        <w:adjustRightInd w:val="0"/>
        <w:jc w:val="both"/>
        <w:rPr>
          <w:rFonts w:cstheme="minorHAnsi"/>
          <w:i/>
          <w:iCs/>
          <w:sz w:val="24"/>
          <w:szCs w:val="24"/>
        </w:rPr>
      </w:pPr>
    </w:p>
    <w:p w14:paraId="133EEBD0" w14:textId="77777777" w:rsidR="00AD05F7" w:rsidRDefault="00AD05F7" w:rsidP="00E33320">
      <w:pPr>
        <w:autoSpaceDE w:val="0"/>
        <w:autoSpaceDN w:val="0"/>
        <w:adjustRightInd w:val="0"/>
        <w:jc w:val="both"/>
        <w:rPr>
          <w:rFonts w:cstheme="minorHAnsi"/>
          <w:i/>
          <w:iCs/>
          <w:sz w:val="24"/>
          <w:szCs w:val="24"/>
        </w:rPr>
      </w:pPr>
    </w:p>
    <w:p w14:paraId="658FEE2D" w14:textId="77777777" w:rsidR="00AD05F7" w:rsidRDefault="00AD05F7" w:rsidP="00E33320">
      <w:pPr>
        <w:autoSpaceDE w:val="0"/>
        <w:autoSpaceDN w:val="0"/>
        <w:adjustRightInd w:val="0"/>
        <w:jc w:val="both"/>
        <w:rPr>
          <w:rFonts w:cstheme="minorHAnsi"/>
          <w:i/>
          <w:iCs/>
          <w:sz w:val="24"/>
          <w:szCs w:val="24"/>
        </w:rPr>
      </w:pPr>
    </w:p>
    <w:p w14:paraId="713CE246" w14:textId="77777777" w:rsidR="00AD05F7" w:rsidRDefault="00AD05F7" w:rsidP="00E33320">
      <w:pPr>
        <w:autoSpaceDE w:val="0"/>
        <w:autoSpaceDN w:val="0"/>
        <w:adjustRightInd w:val="0"/>
        <w:jc w:val="both"/>
        <w:rPr>
          <w:rFonts w:cstheme="minorHAnsi"/>
          <w:i/>
          <w:iCs/>
          <w:sz w:val="24"/>
          <w:szCs w:val="24"/>
        </w:rPr>
      </w:pPr>
    </w:p>
    <w:p w14:paraId="4B2F798D" w14:textId="5DB12DF4" w:rsidR="00581A9F" w:rsidRPr="009418E7" w:rsidRDefault="00581A9F" w:rsidP="00E33320">
      <w:pPr>
        <w:autoSpaceDE w:val="0"/>
        <w:autoSpaceDN w:val="0"/>
        <w:adjustRightInd w:val="0"/>
        <w:jc w:val="both"/>
        <w:rPr>
          <w:rFonts w:cstheme="minorHAnsi"/>
          <w:i/>
          <w:iCs/>
          <w:sz w:val="24"/>
          <w:szCs w:val="24"/>
        </w:rPr>
      </w:pPr>
      <w:r w:rsidRPr="009418E7">
        <w:rPr>
          <w:rFonts w:cstheme="minorHAnsi"/>
          <w:i/>
          <w:iCs/>
          <w:sz w:val="24"/>
          <w:szCs w:val="24"/>
        </w:rPr>
        <w:t>At a</w:t>
      </w:r>
      <w:r w:rsidR="00A2113A" w:rsidRPr="009418E7">
        <w:rPr>
          <w:rFonts w:cstheme="minorHAnsi"/>
          <w:i/>
          <w:iCs/>
          <w:sz w:val="24"/>
          <w:szCs w:val="24"/>
        </w:rPr>
        <w:t>n</w:t>
      </w:r>
      <w:r w:rsidRPr="009418E7">
        <w:rPr>
          <w:rFonts w:cstheme="minorHAnsi"/>
          <w:i/>
          <w:iCs/>
          <w:sz w:val="24"/>
          <w:szCs w:val="24"/>
        </w:rPr>
        <w:t xml:space="preserve"> NEC contract level, we need to use Inflation Clause X1 more often to share the risk on inflation. In </w:t>
      </w:r>
      <w:r w:rsidR="004377C0" w:rsidRPr="009418E7">
        <w:rPr>
          <w:rFonts w:cstheme="minorHAnsi"/>
          <w:i/>
          <w:iCs/>
          <w:sz w:val="24"/>
          <w:szCs w:val="24"/>
        </w:rPr>
        <w:t>England,</w:t>
      </w:r>
      <w:r w:rsidRPr="009418E7">
        <w:rPr>
          <w:rFonts w:cstheme="minorHAnsi"/>
          <w:i/>
          <w:iCs/>
          <w:sz w:val="24"/>
          <w:szCs w:val="24"/>
        </w:rPr>
        <w:t xml:space="preserve"> the industry is experiencing that local authority clients are becoming more receptive to contracts that have such clauses. </w:t>
      </w:r>
      <w:r w:rsidR="00A2113A" w:rsidRPr="009418E7">
        <w:rPr>
          <w:rFonts w:cstheme="minorHAnsi"/>
          <w:i/>
          <w:iCs/>
          <w:sz w:val="24"/>
          <w:szCs w:val="24"/>
        </w:rPr>
        <w:t>In Wales, contractors have become reluctant to bid for work without such clauses.</w:t>
      </w:r>
    </w:p>
    <w:p w14:paraId="3D6BB880" w14:textId="77777777" w:rsidR="00182847" w:rsidRDefault="00182847" w:rsidP="00E33320">
      <w:pPr>
        <w:spacing w:after="160" w:line="259" w:lineRule="auto"/>
        <w:contextualSpacing/>
        <w:jc w:val="both"/>
        <w:rPr>
          <w:i/>
          <w:iCs/>
          <w:sz w:val="24"/>
          <w:szCs w:val="24"/>
        </w:rPr>
      </w:pPr>
    </w:p>
    <w:p w14:paraId="28EDF329" w14:textId="07EA2A76" w:rsidR="00581A9F" w:rsidRDefault="00581A9F" w:rsidP="00E33320">
      <w:pPr>
        <w:spacing w:after="160" w:line="259" w:lineRule="auto"/>
        <w:contextualSpacing/>
        <w:jc w:val="both"/>
        <w:rPr>
          <w:i/>
          <w:iCs/>
          <w:sz w:val="24"/>
          <w:szCs w:val="24"/>
        </w:rPr>
      </w:pPr>
      <w:r>
        <w:rPr>
          <w:i/>
          <w:iCs/>
          <w:sz w:val="24"/>
          <w:szCs w:val="24"/>
        </w:rPr>
        <w:t xml:space="preserve">Councils cited the need for cost certainty. </w:t>
      </w:r>
    </w:p>
    <w:p w14:paraId="1D925559" w14:textId="11E10111" w:rsidR="00581A9F" w:rsidRDefault="00581A9F" w:rsidP="00E33320">
      <w:pPr>
        <w:spacing w:after="160" w:line="259" w:lineRule="auto"/>
        <w:contextualSpacing/>
        <w:jc w:val="both"/>
        <w:rPr>
          <w:i/>
          <w:iCs/>
          <w:sz w:val="24"/>
          <w:szCs w:val="24"/>
        </w:rPr>
      </w:pPr>
    </w:p>
    <w:p w14:paraId="73EF55DA" w14:textId="77777777" w:rsidR="00700547" w:rsidRPr="00700547" w:rsidRDefault="00581A9F" w:rsidP="00E33320">
      <w:pPr>
        <w:spacing w:after="160" w:line="259" w:lineRule="auto"/>
        <w:contextualSpacing/>
        <w:jc w:val="both"/>
        <w:rPr>
          <w:rFonts w:eastAsia="Times New Roman" w:cs="Times New Roman"/>
          <w:i/>
          <w:iCs/>
          <w:sz w:val="24"/>
          <w:szCs w:val="24"/>
        </w:rPr>
      </w:pPr>
      <w:r>
        <w:rPr>
          <w:i/>
          <w:iCs/>
          <w:sz w:val="24"/>
          <w:szCs w:val="24"/>
        </w:rPr>
        <w:t xml:space="preserve">Design and build process led by principal contractors gives a more strategic view on frameworks when bids come out. Clients need to think about budgets in a different way by building in risks as part of the cost, like shared risk registers, enabling the risk cost to be held by both the client and contractor. </w:t>
      </w:r>
      <w:r w:rsidR="00700547" w:rsidRPr="00700547">
        <w:rPr>
          <w:rFonts w:eastAsia="Times New Roman" w:cs="Times New Roman"/>
          <w:i/>
          <w:iCs/>
          <w:sz w:val="24"/>
          <w:szCs w:val="24"/>
        </w:rPr>
        <w:t>There also needs to be a robust approach to value management and value engineering as a means of tackling cost pressures with the earliest possible engagement of the whole supply chain to assist this process. This approach will also reap benefits in carbon reduction.</w:t>
      </w:r>
    </w:p>
    <w:p w14:paraId="7FF29275" w14:textId="3FBD8175" w:rsidR="00581A9F" w:rsidRDefault="00581A9F" w:rsidP="00E33320">
      <w:pPr>
        <w:spacing w:after="160" w:line="259" w:lineRule="auto"/>
        <w:contextualSpacing/>
        <w:jc w:val="both"/>
        <w:rPr>
          <w:i/>
          <w:iCs/>
          <w:sz w:val="24"/>
          <w:szCs w:val="24"/>
        </w:rPr>
      </w:pPr>
    </w:p>
    <w:p w14:paraId="0DA71893" w14:textId="03697740" w:rsidR="00581A9F" w:rsidRDefault="00581A9F" w:rsidP="00E33320">
      <w:pPr>
        <w:spacing w:after="160" w:line="259" w:lineRule="auto"/>
        <w:contextualSpacing/>
        <w:jc w:val="both"/>
        <w:rPr>
          <w:i/>
          <w:iCs/>
          <w:sz w:val="24"/>
          <w:szCs w:val="24"/>
        </w:rPr>
      </w:pPr>
      <w:r>
        <w:rPr>
          <w:i/>
          <w:iCs/>
          <w:sz w:val="24"/>
          <w:szCs w:val="24"/>
        </w:rPr>
        <w:t xml:space="preserve">The sector wants evidence of price increases, to make informed decisions to put provisions in place like risk schedules, </w:t>
      </w:r>
      <w:r w:rsidR="004377C0">
        <w:rPr>
          <w:i/>
          <w:iCs/>
          <w:sz w:val="24"/>
          <w:szCs w:val="24"/>
        </w:rPr>
        <w:t>hyperinflation</w:t>
      </w:r>
      <w:r>
        <w:rPr>
          <w:i/>
          <w:iCs/>
          <w:sz w:val="24"/>
          <w:szCs w:val="24"/>
        </w:rPr>
        <w:t xml:space="preserve"> clauses and an open book approach.</w:t>
      </w:r>
      <w:r w:rsidRPr="00542192">
        <w:rPr>
          <w:i/>
          <w:iCs/>
          <w:sz w:val="24"/>
          <w:szCs w:val="24"/>
        </w:rPr>
        <w:t xml:space="preserve"> </w:t>
      </w:r>
      <w:r w:rsidR="0038036A" w:rsidRPr="00542192">
        <w:rPr>
          <w:rFonts w:ascii="Calibri,Italic" w:hAnsi="Calibri,Italic" w:cs="Calibri,Italic"/>
          <w:i/>
          <w:iCs/>
          <w:sz w:val="24"/>
          <w:szCs w:val="24"/>
        </w:rPr>
        <w:t>Indices</w:t>
      </w:r>
      <w:r w:rsidRPr="00542192">
        <w:rPr>
          <w:i/>
          <w:iCs/>
          <w:sz w:val="24"/>
          <w:szCs w:val="24"/>
        </w:rPr>
        <w:t xml:space="preserve"> </w:t>
      </w:r>
      <w:r>
        <w:rPr>
          <w:i/>
          <w:iCs/>
          <w:sz w:val="24"/>
          <w:szCs w:val="24"/>
        </w:rPr>
        <w:t>often</w:t>
      </w:r>
      <w:r w:rsidR="00A2113A">
        <w:rPr>
          <w:i/>
          <w:iCs/>
          <w:sz w:val="24"/>
          <w:szCs w:val="24"/>
        </w:rPr>
        <w:t xml:space="preserve"> </w:t>
      </w:r>
      <w:r w:rsidR="004377C0">
        <w:rPr>
          <w:i/>
          <w:iCs/>
          <w:sz w:val="24"/>
          <w:szCs w:val="24"/>
        </w:rPr>
        <w:t>do not</w:t>
      </w:r>
      <w:r>
        <w:rPr>
          <w:i/>
          <w:iCs/>
          <w:sz w:val="24"/>
          <w:szCs w:val="24"/>
        </w:rPr>
        <w:t xml:space="preserve"> reflect </w:t>
      </w:r>
      <w:r w:rsidR="00A2113A">
        <w:rPr>
          <w:i/>
          <w:iCs/>
          <w:sz w:val="24"/>
          <w:szCs w:val="24"/>
        </w:rPr>
        <w:t xml:space="preserve">true </w:t>
      </w:r>
      <w:r>
        <w:rPr>
          <w:i/>
          <w:iCs/>
          <w:sz w:val="24"/>
          <w:szCs w:val="24"/>
        </w:rPr>
        <w:t>inflation, so clients need to take more of the risk.</w:t>
      </w:r>
    </w:p>
    <w:p w14:paraId="5F6C3B68" w14:textId="56300129" w:rsidR="00581A9F" w:rsidRDefault="00581A9F" w:rsidP="00E33320">
      <w:pPr>
        <w:spacing w:after="160" w:line="259" w:lineRule="auto"/>
        <w:contextualSpacing/>
        <w:jc w:val="both"/>
        <w:rPr>
          <w:i/>
          <w:iCs/>
          <w:sz w:val="24"/>
          <w:szCs w:val="24"/>
        </w:rPr>
      </w:pPr>
    </w:p>
    <w:p w14:paraId="0AA96FD1" w14:textId="2592FE8A" w:rsidR="00581A9F" w:rsidRDefault="00581A9F" w:rsidP="00E33320">
      <w:pPr>
        <w:spacing w:after="160" w:line="259" w:lineRule="auto"/>
        <w:contextualSpacing/>
        <w:jc w:val="both"/>
        <w:rPr>
          <w:i/>
          <w:iCs/>
          <w:sz w:val="24"/>
          <w:szCs w:val="24"/>
        </w:rPr>
      </w:pPr>
      <w:r>
        <w:rPr>
          <w:i/>
          <w:iCs/>
          <w:sz w:val="24"/>
          <w:szCs w:val="24"/>
        </w:rPr>
        <w:t>There is experience of non-return on tenders, therefore there is a need to reassess budgets.</w:t>
      </w:r>
    </w:p>
    <w:p w14:paraId="133BBFBD" w14:textId="763773B3" w:rsidR="00581A9F" w:rsidRDefault="00581A9F" w:rsidP="00E33320">
      <w:pPr>
        <w:spacing w:after="160" w:line="259" w:lineRule="auto"/>
        <w:contextualSpacing/>
        <w:jc w:val="both"/>
        <w:rPr>
          <w:i/>
          <w:iCs/>
          <w:sz w:val="24"/>
          <w:szCs w:val="24"/>
        </w:rPr>
      </w:pPr>
    </w:p>
    <w:p w14:paraId="485E8327" w14:textId="7060E323" w:rsidR="00581A9F" w:rsidRDefault="00581A9F" w:rsidP="00E33320">
      <w:pPr>
        <w:spacing w:after="160" w:line="259" w:lineRule="auto"/>
        <w:contextualSpacing/>
        <w:jc w:val="both"/>
        <w:rPr>
          <w:i/>
          <w:iCs/>
          <w:sz w:val="24"/>
          <w:szCs w:val="24"/>
        </w:rPr>
      </w:pPr>
      <w:r>
        <w:rPr>
          <w:i/>
          <w:iCs/>
          <w:sz w:val="24"/>
          <w:szCs w:val="24"/>
        </w:rPr>
        <w:t>Construction Purchasing Managers Index (PMI) needs to be taken into consideration from the outset and reimbursements made on cost.</w:t>
      </w:r>
    </w:p>
    <w:p w14:paraId="4FF69CAA" w14:textId="42E515C7" w:rsidR="00581A9F" w:rsidRPr="00581A9F" w:rsidRDefault="00581A9F" w:rsidP="00E33320">
      <w:pPr>
        <w:spacing w:after="160" w:line="259" w:lineRule="auto"/>
        <w:contextualSpacing/>
        <w:jc w:val="both"/>
        <w:rPr>
          <w:sz w:val="24"/>
          <w:szCs w:val="24"/>
        </w:rPr>
      </w:pPr>
    </w:p>
    <w:p w14:paraId="69813BF9" w14:textId="1354945A" w:rsidR="00581A9F" w:rsidRDefault="00581A9F" w:rsidP="00E33320">
      <w:pPr>
        <w:spacing w:after="160" w:line="259" w:lineRule="auto"/>
        <w:contextualSpacing/>
        <w:jc w:val="both"/>
        <w:rPr>
          <w:i/>
          <w:iCs/>
          <w:sz w:val="24"/>
          <w:szCs w:val="24"/>
        </w:rPr>
      </w:pPr>
      <w:r>
        <w:rPr>
          <w:i/>
          <w:iCs/>
          <w:sz w:val="24"/>
          <w:szCs w:val="24"/>
        </w:rPr>
        <w:t xml:space="preserve">On the design side, capacity and resource is the issue, </w:t>
      </w:r>
      <w:r w:rsidR="004377C0">
        <w:rPr>
          <w:i/>
          <w:iCs/>
          <w:sz w:val="24"/>
          <w:szCs w:val="24"/>
        </w:rPr>
        <w:t>it is</w:t>
      </w:r>
      <w:r>
        <w:rPr>
          <w:i/>
          <w:iCs/>
          <w:sz w:val="24"/>
          <w:szCs w:val="24"/>
        </w:rPr>
        <w:t xml:space="preserve"> difficult for clients to fix budgets, so </w:t>
      </w:r>
      <w:r w:rsidR="004377C0">
        <w:rPr>
          <w:i/>
          <w:iCs/>
          <w:sz w:val="24"/>
          <w:szCs w:val="24"/>
        </w:rPr>
        <w:t>it is</w:t>
      </w:r>
      <w:r>
        <w:rPr>
          <w:i/>
          <w:iCs/>
          <w:sz w:val="24"/>
          <w:szCs w:val="24"/>
        </w:rPr>
        <w:t xml:space="preserve"> very fast moving and therefore difficult to adapt that quickly. </w:t>
      </w:r>
    </w:p>
    <w:p w14:paraId="1A61FED6" w14:textId="3C7A0CF1" w:rsidR="00581A9F" w:rsidRDefault="00581A9F" w:rsidP="00E33320">
      <w:pPr>
        <w:spacing w:after="160" w:line="259" w:lineRule="auto"/>
        <w:contextualSpacing/>
        <w:jc w:val="both"/>
        <w:rPr>
          <w:i/>
          <w:iCs/>
          <w:sz w:val="24"/>
          <w:szCs w:val="24"/>
        </w:rPr>
      </w:pPr>
    </w:p>
    <w:p w14:paraId="314F520B" w14:textId="4D3A7312" w:rsidR="00581A9F" w:rsidRDefault="00581A9F" w:rsidP="00E33320">
      <w:pPr>
        <w:jc w:val="both"/>
        <w:rPr>
          <w:i/>
          <w:iCs/>
          <w:sz w:val="24"/>
          <w:szCs w:val="24"/>
        </w:rPr>
      </w:pPr>
      <w:r>
        <w:rPr>
          <w:i/>
          <w:iCs/>
          <w:sz w:val="24"/>
          <w:szCs w:val="24"/>
        </w:rPr>
        <w:t xml:space="preserve">A separate contract for materials is recommended. Within the NEC contract there is a way to look at early warning signals to address the risk as they materialise. </w:t>
      </w:r>
      <w:r w:rsidRPr="00581A9F">
        <w:rPr>
          <w:rFonts w:eastAsia="Times New Roman" w:cstheme="minorHAnsi"/>
          <w:i/>
          <w:iCs/>
          <w:sz w:val="24"/>
          <w:szCs w:val="24"/>
          <w:lang w:eastAsia="en-GB"/>
        </w:rPr>
        <w:t>The lack of estimating resource is at the heart of it</w:t>
      </w:r>
      <w:r>
        <w:rPr>
          <w:rFonts w:eastAsia="Times New Roman" w:cstheme="minorHAnsi"/>
          <w:i/>
          <w:iCs/>
          <w:sz w:val="24"/>
          <w:szCs w:val="24"/>
          <w:lang w:eastAsia="en-GB"/>
        </w:rPr>
        <w:t xml:space="preserve">, this needs to be addressed. </w:t>
      </w:r>
    </w:p>
    <w:p w14:paraId="344C51A6" w14:textId="1767CCB5" w:rsidR="00581A9F" w:rsidRDefault="00581A9F" w:rsidP="00E33320">
      <w:pPr>
        <w:spacing w:after="160" w:line="259" w:lineRule="auto"/>
        <w:contextualSpacing/>
        <w:jc w:val="both"/>
        <w:rPr>
          <w:i/>
          <w:iCs/>
          <w:sz w:val="24"/>
          <w:szCs w:val="24"/>
        </w:rPr>
      </w:pPr>
    </w:p>
    <w:p w14:paraId="04250B7B" w14:textId="2ECBF539" w:rsidR="00581A9F" w:rsidRDefault="00581A9F" w:rsidP="00E33320">
      <w:pPr>
        <w:spacing w:after="160" w:line="259" w:lineRule="auto"/>
        <w:contextualSpacing/>
        <w:jc w:val="both"/>
        <w:rPr>
          <w:i/>
          <w:iCs/>
          <w:sz w:val="24"/>
          <w:szCs w:val="24"/>
        </w:rPr>
      </w:pPr>
      <w:r>
        <w:rPr>
          <w:i/>
          <w:iCs/>
          <w:sz w:val="24"/>
          <w:szCs w:val="24"/>
        </w:rPr>
        <w:t xml:space="preserve">Frameworks are trying to respond to the market, and some have x1 clauses, which are </w:t>
      </w:r>
      <w:r w:rsidR="004377C0">
        <w:rPr>
          <w:i/>
          <w:iCs/>
          <w:sz w:val="24"/>
          <w:szCs w:val="24"/>
        </w:rPr>
        <w:t>used</w:t>
      </w:r>
      <w:r>
        <w:rPr>
          <w:i/>
          <w:iCs/>
          <w:sz w:val="24"/>
          <w:szCs w:val="24"/>
        </w:rPr>
        <w:t xml:space="preserve"> for shorter contracts. For example, Health Boards are asked to look at plans but there is evidence of contractors not bidding for the work.</w:t>
      </w:r>
    </w:p>
    <w:p w14:paraId="55CE1AF7" w14:textId="5EED5E41" w:rsidR="00581A9F" w:rsidRDefault="00581A9F" w:rsidP="00E33320">
      <w:pPr>
        <w:spacing w:after="160" w:line="259" w:lineRule="auto"/>
        <w:contextualSpacing/>
        <w:jc w:val="both"/>
        <w:rPr>
          <w:i/>
          <w:iCs/>
          <w:sz w:val="24"/>
          <w:szCs w:val="24"/>
        </w:rPr>
      </w:pPr>
    </w:p>
    <w:p w14:paraId="03E4AA53" w14:textId="52094115" w:rsidR="00A2113A" w:rsidRPr="00542192" w:rsidRDefault="00581A9F" w:rsidP="00E33320">
      <w:pPr>
        <w:autoSpaceDE w:val="0"/>
        <w:autoSpaceDN w:val="0"/>
        <w:adjustRightInd w:val="0"/>
        <w:jc w:val="both"/>
        <w:rPr>
          <w:rFonts w:ascii="Calibri,Italic" w:hAnsi="Calibri,Italic" w:cs="Calibri,Italic"/>
          <w:i/>
          <w:iCs/>
          <w:sz w:val="24"/>
          <w:szCs w:val="24"/>
        </w:rPr>
      </w:pPr>
      <w:r w:rsidRPr="00581A9F">
        <w:rPr>
          <w:rFonts w:eastAsia="Times New Roman" w:cstheme="minorHAnsi"/>
          <w:i/>
          <w:iCs/>
          <w:sz w:val="24"/>
          <w:szCs w:val="24"/>
          <w:lang w:eastAsia="en-GB"/>
        </w:rPr>
        <w:t xml:space="preserve">The issue is more than material inflation, people costs are escalating, and sought-after resources are becoming scarce and demanding higher than </w:t>
      </w:r>
      <w:r w:rsidRPr="00542192">
        <w:rPr>
          <w:rFonts w:eastAsia="Times New Roman" w:cstheme="minorHAnsi"/>
          <w:i/>
          <w:iCs/>
          <w:sz w:val="24"/>
          <w:szCs w:val="24"/>
          <w:lang w:eastAsia="en-GB"/>
        </w:rPr>
        <w:t>inflation</w:t>
      </w:r>
      <w:r w:rsidR="00A2113A" w:rsidRPr="00542192">
        <w:rPr>
          <w:rFonts w:eastAsia="Times New Roman" w:cstheme="minorHAnsi"/>
          <w:i/>
          <w:iCs/>
          <w:sz w:val="24"/>
          <w:szCs w:val="24"/>
          <w:lang w:eastAsia="en-GB"/>
        </w:rPr>
        <w:t xml:space="preserve"> </w:t>
      </w:r>
      <w:r w:rsidR="00A2113A" w:rsidRPr="00542192">
        <w:rPr>
          <w:rFonts w:ascii="Calibri,Italic" w:hAnsi="Calibri,Italic" w:cs="Calibri,Italic"/>
          <w:i/>
          <w:iCs/>
          <w:sz w:val="24"/>
          <w:szCs w:val="24"/>
        </w:rPr>
        <w:t>increase salaries in the</w:t>
      </w:r>
    </w:p>
    <w:p w14:paraId="7666EC12" w14:textId="77777777" w:rsidR="00A2113A" w:rsidRPr="00542192" w:rsidRDefault="00A2113A" w:rsidP="00E33320">
      <w:pPr>
        <w:autoSpaceDE w:val="0"/>
        <w:autoSpaceDN w:val="0"/>
        <w:adjustRightInd w:val="0"/>
        <w:jc w:val="both"/>
        <w:rPr>
          <w:rFonts w:ascii="Calibri,Italic" w:hAnsi="Calibri,Italic" w:cs="Calibri,Italic"/>
          <w:i/>
          <w:iCs/>
          <w:sz w:val="24"/>
          <w:szCs w:val="24"/>
        </w:rPr>
      </w:pPr>
      <w:proofErr w:type="gramStart"/>
      <w:r w:rsidRPr="00542192">
        <w:rPr>
          <w:rFonts w:ascii="Calibri,Italic" w:hAnsi="Calibri,Italic" w:cs="Calibri,Italic"/>
          <w:i/>
          <w:iCs/>
          <w:sz w:val="24"/>
          <w:szCs w:val="24"/>
        </w:rPr>
        <w:t>South East</w:t>
      </w:r>
      <w:proofErr w:type="gramEnd"/>
      <w:r w:rsidRPr="00542192">
        <w:rPr>
          <w:rFonts w:ascii="Calibri,Italic" w:hAnsi="Calibri,Italic" w:cs="Calibri,Italic"/>
          <w:i/>
          <w:iCs/>
          <w:sz w:val="24"/>
          <w:szCs w:val="24"/>
        </w:rPr>
        <w:t xml:space="preserve"> are already pulling people from West to East and inflation increases are just</w:t>
      </w:r>
    </w:p>
    <w:p w14:paraId="5345CC5D" w14:textId="5DEDA98F" w:rsidR="00581A9F" w:rsidRPr="00542192" w:rsidRDefault="00A2113A" w:rsidP="00E33320">
      <w:pPr>
        <w:spacing w:after="160" w:line="259" w:lineRule="auto"/>
        <w:contextualSpacing/>
        <w:jc w:val="both"/>
        <w:rPr>
          <w:i/>
          <w:iCs/>
          <w:sz w:val="24"/>
          <w:szCs w:val="24"/>
        </w:rPr>
      </w:pPr>
      <w:r w:rsidRPr="00542192">
        <w:rPr>
          <w:rFonts w:ascii="Calibri,Italic" w:hAnsi="Calibri,Italic" w:cs="Calibri,Italic"/>
          <w:i/>
          <w:iCs/>
          <w:sz w:val="24"/>
          <w:szCs w:val="24"/>
        </w:rPr>
        <w:t>making that divide even larger.</w:t>
      </w:r>
    </w:p>
    <w:p w14:paraId="65ACD895" w14:textId="77777777" w:rsidR="00AD05F7" w:rsidRDefault="00311E04" w:rsidP="00E33320">
      <w:pPr>
        <w:pStyle w:val="pf0"/>
        <w:jc w:val="both"/>
        <w:rPr>
          <w:rFonts w:asciiTheme="minorHAnsi" w:hAnsiTheme="minorHAnsi" w:cstheme="minorHAnsi"/>
          <w:i/>
          <w:iCs/>
        </w:rPr>
      </w:pPr>
      <w:r w:rsidRPr="004C54DE">
        <w:rPr>
          <w:rFonts w:asciiTheme="minorHAnsi" w:hAnsiTheme="minorHAnsi" w:cstheme="minorHAnsi"/>
          <w:i/>
          <w:iCs/>
        </w:rPr>
        <w:t xml:space="preserve">Overall, </w:t>
      </w:r>
      <w:proofErr w:type="gramStart"/>
      <w:r w:rsidRPr="004C54DE">
        <w:rPr>
          <w:rFonts w:asciiTheme="minorHAnsi" w:hAnsiTheme="minorHAnsi" w:cstheme="minorHAnsi"/>
          <w:i/>
          <w:iCs/>
        </w:rPr>
        <w:t>it is clear that the</w:t>
      </w:r>
      <w:proofErr w:type="gramEnd"/>
      <w:r w:rsidRPr="004C54DE">
        <w:rPr>
          <w:rFonts w:asciiTheme="minorHAnsi" w:hAnsiTheme="minorHAnsi" w:cstheme="minorHAnsi"/>
          <w:i/>
          <w:iCs/>
        </w:rPr>
        <w:t xml:space="preserve"> construction sector, who are delivering contracts now, can bring innovation and best practice to the early procurement phase of new projects. </w:t>
      </w:r>
      <w:r w:rsidR="004377C0" w:rsidRPr="004C54DE">
        <w:rPr>
          <w:rFonts w:asciiTheme="minorHAnsi" w:hAnsiTheme="minorHAnsi" w:cstheme="minorHAnsi"/>
          <w:i/>
          <w:iCs/>
        </w:rPr>
        <w:t xml:space="preserve">But Welsh Government and its agencies must be willing to allow this to happen and then facilitate the process. When conditions are right and the shared desires combine, results are good. </w:t>
      </w:r>
    </w:p>
    <w:p w14:paraId="4CF691AA" w14:textId="77777777" w:rsidR="00AD05F7" w:rsidRDefault="00AD05F7" w:rsidP="00E33320">
      <w:pPr>
        <w:pStyle w:val="pf0"/>
        <w:jc w:val="both"/>
        <w:rPr>
          <w:rFonts w:asciiTheme="minorHAnsi" w:hAnsiTheme="minorHAnsi" w:cstheme="minorHAnsi"/>
          <w:i/>
          <w:iCs/>
        </w:rPr>
      </w:pPr>
    </w:p>
    <w:p w14:paraId="1EC1EC32" w14:textId="5920C05D" w:rsidR="004377C0" w:rsidRPr="004C54DE" w:rsidRDefault="00311E04" w:rsidP="00E33320">
      <w:pPr>
        <w:pStyle w:val="pf0"/>
        <w:jc w:val="both"/>
        <w:rPr>
          <w:rFonts w:asciiTheme="minorHAnsi" w:hAnsiTheme="minorHAnsi" w:cstheme="minorHAnsi"/>
          <w:i/>
          <w:iCs/>
        </w:rPr>
      </w:pPr>
      <w:r w:rsidRPr="004C54DE">
        <w:rPr>
          <w:rFonts w:asciiTheme="minorHAnsi" w:hAnsiTheme="minorHAnsi" w:cstheme="minorHAnsi"/>
          <w:i/>
          <w:iCs/>
        </w:rPr>
        <w:t>Constructing Excellence</w:t>
      </w:r>
      <w:r w:rsidR="00AD05F7">
        <w:rPr>
          <w:rFonts w:asciiTheme="minorHAnsi" w:hAnsiTheme="minorHAnsi" w:cstheme="minorHAnsi"/>
          <w:i/>
          <w:iCs/>
        </w:rPr>
        <w:t xml:space="preserve"> in</w:t>
      </w:r>
      <w:r w:rsidRPr="004C54DE">
        <w:rPr>
          <w:rFonts w:asciiTheme="minorHAnsi" w:hAnsiTheme="minorHAnsi" w:cstheme="minorHAnsi"/>
          <w:i/>
          <w:iCs/>
        </w:rPr>
        <w:t xml:space="preserve"> Wales facilitated engagement like this for the 21</w:t>
      </w:r>
      <w:r w:rsidRPr="004C54DE">
        <w:rPr>
          <w:rFonts w:asciiTheme="minorHAnsi" w:hAnsiTheme="minorHAnsi" w:cstheme="minorHAnsi"/>
          <w:i/>
          <w:iCs/>
          <w:vertAlign w:val="superscript"/>
        </w:rPr>
        <w:t>st</w:t>
      </w:r>
      <w:r w:rsidRPr="004C54DE">
        <w:rPr>
          <w:rFonts w:asciiTheme="minorHAnsi" w:hAnsiTheme="minorHAnsi" w:cstheme="minorHAnsi"/>
          <w:i/>
          <w:iCs/>
        </w:rPr>
        <w:t xml:space="preserve"> Century Schools in 2014 when we were commissioned to support the partnership between Welsh Government and Local Authorities. Defining value for money in the context of the 21st Century Schools Programme was a critical factor in gaining a common understanding of </w:t>
      </w:r>
      <w:r w:rsidR="004377C0" w:rsidRPr="004C54DE">
        <w:rPr>
          <w:rFonts w:asciiTheme="minorHAnsi" w:hAnsiTheme="minorHAnsi" w:cstheme="minorHAnsi"/>
          <w:i/>
          <w:iCs/>
        </w:rPr>
        <w:t>educational</w:t>
      </w:r>
      <w:r w:rsidRPr="004C54DE">
        <w:rPr>
          <w:rFonts w:asciiTheme="minorHAnsi" w:hAnsiTheme="minorHAnsi" w:cstheme="minorHAnsi"/>
          <w:i/>
          <w:iCs/>
        </w:rPr>
        <w:t xml:space="preserve"> attainment, Cost, Certainty, Specification, Sustainability, and </w:t>
      </w:r>
      <w:proofErr w:type="gramStart"/>
      <w:r w:rsidRPr="004C54DE">
        <w:rPr>
          <w:rFonts w:asciiTheme="minorHAnsi" w:hAnsiTheme="minorHAnsi" w:cstheme="minorHAnsi"/>
          <w:i/>
          <w:iCs/>
        </w:rPr>
        <w:t>Social</w:t>
      </w:r>
      <w:proofErr w:type="gramEnd"/>
      <w:r w:rsidRPr="004C54DE">
        <w:rPr>
          <w:rFonts w:asciiTheme="minorHAnsi" w:hAnsiTheme="minorHAnsi" w:cstheme="minorHAnsi"/>
          <w:i/>
          <w:iCs/>
        </w:rPr>
        <w:t xml:space="preserve"> value.</w:t>
      </w:r>
      <w:r w:rsidR="004377C0" w:rsidRPr="004C54DE">
        <w:rPr>
          <w:rFonts w:asciiTheme="minorHAnsi" w:hAnsiTheme="minorHAnsi" w:cstheme="minorHAnsi"/>
          <w:i/>
          <w:iCs/>
        </w:rPr>
        <w:t xml:space="preserve"> However, </w:t>
      </w:r>
      <w:r w:rsidR="004377C0" w:rsidRPr="004C54DE">
        <w:rPr>
          <w:rStyle w:val="cf01"/>
          <w:rFonts w:asciiTheme="minorHAnsi" w:hAnsiTheme="minorHAnsi" w:cstheme="minorHAnsi"/>
          <w:i/>
          <w:iCs/>
          <w:sz w:val="24"/>
          <w:szCs w:val="24"/>
        </w:rPr>
        <w:t>the shift to collaborative and outcome-focused procurement and contracting is not new. The issue i</w:t>
      </w:r>
      <w:r w:rsidR="00AD05F7">
        <w:rPr>
          <w:rStyle w:val="cf01"/>
          <w:rFonts w:asciiTheme="minorHAnsi" w:hAnsiTheme="minorHAnsi" w:cstheme="minorHAnsi"/>
          <w:i/>
          <w:iCs/>
          <w:sz w:val="24"/>
          <w:szCs w:val="24"/>
        </w:rPr>
        <w:t xml:space="preserve">s </w:t>
      </w:r>
      <w:r w:rsidR="004377C0" w:rsidRPr="004C54DE">
        <w:rPr>
          <w:rStyle w:val="cf01"/>
          <w:rFonts w:asciiTheme="minorHAnsi" w:hAnsiTheme="minorHAnsi" w:cstheme="minorHAnsi"/>
          <w:i/>
          <w:iCs/>
          <w:sz w:val="24"/>
          <w:szCs w:val="24"/>
        </w:rPr>
        <w:t>always a sustained effort in forcing the government delivery agencies to firstly change old behaviours, and then stay the course for the duration of a programme.</w:t>
      </w:r>
    </w:p>
    <w:p w14:paraId="66247EBE" w14:textId="105B3325" w:rsidR="00581A9F" w:rsidRDefault="00581A9F" w:rsidP="00E33320">
      <w:pPr>
        <w:spacing w:after="160" w:line="259" w:lineRule="auto"/>
        <w:contextualSpacing/>
        <w:jc w:val="both"/>
        <w:rPr>
          <w:i/>
          <w:iCs/>
          <w:sz w:val="24"/>
          <w:szCs w:val="24"/>
        </w:rPr>
      </w:pPr>
      <w:r>
        <w:rPr>
          <w:i/>
          <w:iCs/>
          <w:sz w:val="24"/>
          <w:szCs w:val="24"/>
        </w:rPr>
        <w:t xml:space="preserve">The Minister needs to be made aware of these issues immediately and the sector requires direction and leadership from WG. </w:t>
      </w:r>
    </w:p>
    <w:p w14:paraId="4FF4C4F0" w14:textId="7C340865" w:rsidR="00581A9F" w:rsidRDefault="00581A9F" w:rsidP="00E33320">
      <w:pPr>
        <w:spacing w:after="160" w:line="259" w:lineRule="auto"/>
        <w:contextualSpacing/>
        <w:jc w:val="both"/>
        <w:rPr>
          <w:i/>
          <w:iCs/>
          <w:sz w:val="24"/>
          <w:szCs w:val="24"/>
        </w:rPr>
      </w:pPr>
    </w:p>
    <w:p w14:paraId="00697C0B" w14:textId="16FBEDE8" w:rsidR="00581A9F" w:rsidRDefault="00581A9F" w:rsidP="00E33320">
      <w:pPr>
        <w:spacing w:after="160" w:line="259" w:lineRule="auto"/>
        <w:contextualSpacing/>
        <w:jc w:val="both"/>
        <w:rPr>
          <w:rFonts w:eastAsia="Times New Roman" w:cstheme="minorHAnsi"/>
          <w:i/>
          <w:iCs/>
          <w:sz w:val="24"/>
          <w:szCs w:val="24"/>
          <w:lang w:eastAsia="en-GB"/>
        </w:rPr>
      </w:pPr>
      <w:r w:rsidRPr="00581A9F">
        <w:rPr>
          <w:rFonts w:cstheme="minorHAnsi"/>
          <w:i/>
          <w:iCs/>
          <w:sz w:val="24"/>
          <w:szCs w:val="24"/>
        </w:rPr>
        <w:t xml:space="preserve">In conclusion the industry forum feels the </w:t>
      </w:r>
      <w:r w:rsidRPr="00581A9F">
        <w:rPr>
          <w:rFonts w:eastAsia="Times New Roman" w:cstheme="minorHAnsi"/>
          <w:i/>
          <w:iCs/>
          <w:sz w:val="24"/>
          <w:szCs w:val="24"/>
          <w:lang w:eastAsia="en-GB"/>
        </w:rPr>
        <w:t xml:space="preserve">WPPN </w:t>
      </w:r>
      <w:r w:rsidR="004377C0" w:rsidRPr="00581A9F">
        <w:rPr>
          <w:rFonts w:eastAsia="Times New Roman" w:cstheme="minorHAnsi"/>
          <w:i/>
          <w:iCs/>
          <w:sz w:val="24"/>
          <w:szCs w:val="24"/>
          <w:lang w:eastAsia="en-GB"/>
        </w:rPr>
        <w:t>is not</w:t>
      </w:r>
      <w:r w:rsidRPr="00581A9F">
        <w:rPr>
          <w:rFonts w:eastAsia="Times New Roman" w:cstheme="minorHAnsi"/>
          <w:i/>
          <w:iCs/>
          <w:sz w:val="24"/>
          <w:szCs w:val="24"/>
          <w:lang w:eastAsia="en-GB"/>
        </w:rPr>
        <w:t xml:space="preserve"> sufficient to effect change in response to a rapidly changing market. </w:t>
      </w:r>
      <w:r>
        <w:rPr>
          <w:rFonts w:eastAsia="Times New Roman" w:cstheme="minorHAnsi"/>
          <w:i/>
          <w:iCs/>
          <w:sz w:val="24"/>
          <w:szCs w:val="24"/>
          <w:lang w:eastAsia="en-GB"/>
        </w:rPr>
        <w:t>A r</w:t>
      </w:r>
      <w:r w:rsidRPr="00581A9F">
        <w:rPr>
          <w:rFonts w:eastAsia="Times New Roman" w:cstheme="minorHAnsi"/>
          <w:i/>
          <w:iCs/>
          <w:sz w:val="24"/>
          <w:szCs w:val="24"/>
          <w:lang w:eastAsia="en-GB"/>
        </w:rPr>
        <w:t>ecommend</w:t>
      </w:r>
      <w:r>
        <w:rPr>
          <w:rFonts w:eastAsia="Times New Roman" w:cstheme="minorHAnsi"/>
          <w:i/>
          <w:iCs/>
          <w:sz w:val="24"/>
          <w:szCs w:val="24"/>
          <w:lang w:eastAsia="en-GB"/>
        </w:rPr>
        <w:t>ation is</w:t>
      </w:r>
      <w:r w:rsidRPr="00581A9F">
        <w:rPr>
          <w:rFonts w:eastAsia="Times New Roman" w:cstheme="minorHAnsi"/>
          <w:i/>
          <w:iCs/>
          <w:sz w:val="24"/>
          <w:szCs w:val="24"/>
          <w:lang w:eastAsia="en-GB"/>
        </w:rPr>
        <w:t xml:space="preserve"> that a further WPPN is issued (or a rider) that puts forward a short suite of options which would include</w:t>
      </w:r>
      <w:r>
        <w:rPr>
          <w:rFonts w:eastAsia="Times New Roman" w:cstheme="minorHAnsi"/>
          <w:i/>
          <w:iCs/>
          <w:sz w:val="24"/>
          <w:szCs w:val="24"/>
          <w:lang w:eastAsia="en-GB"/>
        </w:rPr>
        <w:t>:</w:t>
      </w:r>
    </w:p>
    <w:p w14:paraId="32C66A4D" w14:textId="77777777" w:rsidR="00581A9F" w:rsidRDefault="00581A9F" w:rsidP="00E33320">
      <w:pPr>
        <w:spacing w:after="160" w:line="259" w:lineRule="auto"/>
        <w:contextualSpacing/>
        <w:jc w:val="both"/>
        <w:rPr>
          <w:rFonts w:eastAsia="Times New Roman" w:cstheme="minorHAnsi"/>
          <w:i/>
          <w:iCs/>
          <w:sz w:val="24"/>
          <w:szCs w:val="24"/>
          <w:lang w:eastAsia="en-GB"/>
        </w:rPr>
      </w:pPr>
      <w:r w:rsidRPr="00581A9F">
        <w:rPr>
          <w:rFonts w:eastAsia="Times New Roman" w:cstheme="minorHAnsi"/>
          <w:i/>
          <w:iCs/>
          <w:sz w:val="24"/>
          <w:szCs w:val="24"/>
          <w:lang w:eastAsia="en-GB"/>
        </w:rPr>
        <w:t xml:space="preserve">1. fluctuations/X1 </w:t>
      </w:r>
    </w:p>
    <w:p w14:paraId="001BC161" w14:textId="77777777" w:rsidR="00581A9F" w:rsidRDefault="00581A9F" w:rsidP="00E33320">
      <w:pPr>
        <w:spacing w:after="160" w:line="259" w:lineRule="auto"/>
        <w:contextualSpacing/>
        <w:jc w:val="both"/>
        <w:rPr>
          <w:rFonts w:eastAsia="Times New Roman" w:cstheme="minorHAnsi"/>
          <w:i/>
          <w:iCs/>
          <w:sz w:val="24"/>
          <w:szCs w:val="24"/>
          <w:lang w:eastAsia="en-GB"/>
        </w:rPr>
      </w:pPr>
      <w:r w:rsidRPr="00581A9F">
        <w:rPr>
          <w:rFonts w:eastAsia="Times New Roman" w:cstheme="minorHAnsi"/>
          <w:i/>
          <w:iCs/>
          <w:sz w:val="24"/>
          <w:szCs w:val="24"/>
          <w:lang w:eastAsia="en-GB"/>
        </w:rPr>
        <w:t>2. risk share</w:t>
      </w:r>
    </w:p>
    <w:p w14:paraId="62CD438C" w14:textId="77777777" w:rsidR="00581A9F" w:rsidRDefault="00581A9F" w:rsidP="00E33320">
      <w:pPr>
        <w:spacing w:after="160" w:line="259" w:lineRule="auto"/>
        <w:contextualSpacing/>
        <w:jc w:val="both"/>
        <w:rPr>
          <w:rFonts w:eastAsia="Times New Roman" w:cstheme="minorHAnsi"/>
          <w:i/>
          <w:iCs/>
          <w:sz w:val="24"/>
          <w:szCs w:val="24"/>
          <w:lang w:eastAsia="en-GB"/>
        </w:rPr>
      </w:pPr>
      <w:r w:rsidRPr="00581A9F">
        <w:rPr>
          <w:rFonts w:eastAsia="Times New Roman" w:cstheme="minorHAnsi"/>
          <w:i/>
          <w:iCs/>
          <w:sz w:val="24"/>
          <w:szCs w:val="24"/>
          <w:lang w:eastAsia="en-GB"/>
        </w:rPr>
        <w:t xml:space="preserve">3. carving out of materials such as steel, copper aggregate (NEC enables this if X1 is engaged) </w:t>
      </w:r>
    </w:p>
    <w:p w14:paraId="73330964" w14:textId="62466C39" w:rsidR="00581A9F" w:rsidRPr="00581A9F" w:rsidRDefault="00581A9F" w:rsidP="00E33320">
      <w:pPr>
        <w:spacing w:after="160" w:line="259" w:lineRule="auto"/>
        <w:contextualSpacing/>
        <w:jc w:val="both"/>
        <w:rPr>
          <w:rFonts w:cstheme="minorHAnsi"/>
          <w:i/>
          <w:iCs/>
          <w:sz w:val="24"/>
          <w:szCs w:val="24"/>
        </w:rPr>
      </w:pPr>
      <w:r w:rsidRPr="00581A9F">
        <w:rPr>
          <w:rFonts w:eastAsia="Times New Roman" w:cstheme="minorHAnsi"/>
          <w:i/>
          <w:iCs/>
          <w:sz w:val="24"/>
          <w:szCs w:val="24"/>
          <w:lang w:eastAsia="en-GB"/>
        </w:rPr>
        <w:t>4. some hyperinflation clause BUT strongly discourages contracts being let without any provision for inflation.</w:t>
      </w:r>
    </w:p>
    <w:p w14:paraId="65853228" w14:textId="77777777" w:rsidR="00581A9F" w:rsidRPr="00581A9F" w:rsidRDefault="00581A9F" w:rsidP="00E33320">
      <w:pPr>
        <w:spacing w:after="160" w:line="259" w:lineRule="auto"/>
        <w:ind w:left="360"/>
        <w:contextualSpacing/>
        <w:jc w:val="both"/>
        <w:rPr>
          <w:sz w:val="24"/>
          <w:szCs w:val="24"/>
        </w:rPr>
      </w:pPr>
    </w:p>
    <w:p w14:paraId="41E21BCF" w14:textId="77777777" w:rsidR="00581A9F" w:rsidRPr="00581A9F" w:rsidRDefault="00581A9F" w:rsidP="00E33320">
      <w:pPr>
        <w:numPr>
          <w:ilvl w:val="0"/>
          <w:numId w:val="2"/>
        </w:numPr>
        <w:spacing w:after="160" w:line="259" w:lineRule="auto"/>
        <w:contextualSpacing/>
        <w:jc w:val="both"/>
        <w:rPr>
          <w:b/>
          <w:bCs/>
          <w:sz w:val="24"/>
          <w:szCs w:val="24"/>
        </w:rPr>
      </w:pPr>
      <w:r w:rsidRPr="00581A9F">
        <w:rPr>
          <w:b/>
          <w:bCs/>
          <w:sz w:val="24"/>
          <w:szCs w:val="24"/>
        </w:rPr>
        <w:t>Welsh Construction Forum Work Programme 2022:</w:t>
      </w:r>
    </w:p>
    <w:p w14:paraId="733ADD66" w14:textId="77777777" w:rsidR="00581A9F" w:rsidRPr="00581A9F" w:rsidRDefault="00581A9F" w:rsidP="00E33320">
      <w:pPr>
        <w:numPr>
          <w:ilvl w:val="1"/>
          <w:numId w:val="3"/>
        </w:numPr>
        <w:spacing w:after="160" w:line="259" w:lineRule="auto"/>
        <w:contextualSpacing/>
        <w:jc w:val="both"/>
        <w:rPr>
          <w:rFonts w:ascii="Calibri" w:hAnsi="Calibri" w:cs="Calibri"/>
          <w:b/>
          <w:bCs/>
          <w:sz w:val="24"/>
          <w:szCs w:val="24"/>
        </w:rPr>
      </w:pPr>
      <w:r w:rsidRPr="00581A9F">
        <w:rPr>
          <w:rFonts w:ascii="Calibri" w:hAnsi="Calibri" w:cs="Calibri"/>
          <w:b/>
          <w:bCs/>
          <w:sz w:val="24"/>
          <w:szCs w:val="24"/>
        </w:rPr>
        <w:t>Pipeline</w:t>
      </w:r>
    </w:p>
    <w:p w14:paraId="4A4C6A47" w14:textId="2FD8B077" w:rsidR="00581A9F" w:rsidRPr="00581A9F" w:rsidRDefault="00581A9F" w:rsidP="00E33320">
      <w:pPr>
        <w:spacing w:before="100" w:beforeAutospacing="1" w:after="100" w:afterAutospacing="1"/>
        <w:jc w:val="both"/>
        <w:rPr>
          <w:rFonts w:cstheme="minorHAnsi"/>
          <w:i/>
          <w:iCs/>
          <w:sz w:val="24"/>
          <w:szCs w:val="24"/>
        </w:rPr>
      </w:pPr>
      <w:r w:rsidRPr="00581A9F">
        <w:rPr>
          <w:rFonts w:cstheme="minorHAnsi"/>
          <w:i/>
          <w:iCs/>
          <w:sz w:val="24"/>
          <w:szCs w:val="24"/>
        </w:rPr>
        <w:t xml:space="preserve">Visibility of work is still extremely important but there is a lack of transparency in the data. </w:t>
      </w:r>
      <w:r w:rsidRPr="00581A9F">
        <w:rPr>
          <w:rFonts w:eastAsia="Times New Roman" w:cstheme="minorHAnsi"/>
          <w:i/>
          <w:iCs/>
          <w:sz w:val="24"/>
          <w:szCs w:val="24"/>
          <w:lang w:eastAsia="en-GB"/>
        </w:rPr>
        <w:t xml:space="preserve">Pipeline Visibility is the key to managing the capacity for any Contracts that will/can be managed. </w:t>
      </w:r>
      <w:r w:rsidRPr="00581A9F">
        <w:rPr>
          <w:rFonts w:cstheme="minorHAnsi"/>
          <w:i/>
          <w:iCs/>
          <w:sz w:val="24"/>
          <w:szCs w:val="24"/>
        </w:rPr>
        <w:t xml:space="preserve">There needs to be partnerships in the public sector to realise the importance of visibility of pipeline to the private sector. </w:t>
      </w:r>
      <w:r w:rsidR="004377C0" w:rsidRPr="00581A9F">
        <w:rPr>
          <w:rFonts w:cstheme="minorHAnsi"/>
          <w:i/>
          <w:iCs/>
          <w:sz w:val="24"/>
          <w:szCs w:val="24"/>
        </w:rPr>
        <w:t>LAs</w:t>
      </w:r>
      <w:r w:rsidRPr="00581A9F">
        <w:rPr>
          <w:rFonts w:cstheme="minorHAnsi"/>
          <w:i/>
          <w:iCs/>
          <w:sz w:val="24"/>
          <w:szCs w:val="24"/>
        </w:rPr>
        <w:t xml:space="preserve"> should be publishing this work, but they are not. A recommendation is that </w:t>
      </w:r>
      <w:r w:rsidRPr="00581A9F">
        <w:rPr>
          <w:rFonts w:eastAsia="Times New Roman" w:cstheme="minorHAnsi"/>
          <w:i/>
          <w:iCs/>
          <w:sz w:val="24"/>
          <w:szCs w:val="24"/>
          <w:lang w:eastAsia="en-GB"/>
        </w:rPr>
        <w:t>capital programmes are coll</w:t>
      </w:r>
      <w:r w:rsidR="0038036A">
        <w:rPr>
          <w:rFonts w:eastAsia="Times New Roman" w:cstheme="minorHAnsi"/>
          <w:i/>
          <w:iCs/>
          <w:sz w:val="24"/>
          <w:szCs w:val="24"/>
          <w:lang w:eastAsia="en-GB"/>
        </w:rPr>
        <w:t>at</w:t>
      </w:r>
      <w:r w:rsidRPr="00581A9F">
        <w:rPr>
          <w:rFonts w:eastAsia="Times New Roman" w:cstheme="minorHAnsi"/>
          <w:i/>
          <w:iCs/>
          <w:sz w:val="24"/>
          <w:szCs w:val="24"/>
          <w:lang w:eastAsia="en-GB"/>
        </w:rPr>
        <w:t xml:space="preserve">ed, </w:t>
      </w:r>
      <w:proofErr w:type="spellStart"/>
      <w:r w:rsidRPr="00581A9F">
        <w:rPr>
          <w:rFonts w:cstheme="minorHAnsi"/>
          <w:i/>
          <w:iCs/>
          <w:sz w:val="24"/>
          <w:szCs w:val="24"/>
        </w:rPr>
        <w:t>CEWales</w:t>
      </w:r>
      <w:proofErr w:type="spellEnd"/>
      <w:r w:rsidRPr="00581A9F">
        <w:rPr>
          <w:rFonts w:cstheme="minorHAnsi"/>
          <w:i/>
          <w:iCs/>
          <w:sz w:val="24"/>
          <w:szCs w:val="24"/>
        </w:rPr>
        <w:t xml:space="preserve"> use</w:t>
      </w:r>
      <w:r w:rsidR="00A2113A">
        <w:rPr>
          <w:rFonts w:cstheme="minorHAnsi"/>
          <w:i/>
          <w:iCs/>
          <w:sz w:val="24"/>
          <w:szCs w:val="24"/>
        </w:rPr>
        <w:t>d</w:t>
      </w:r>
      <w:r w:rsidRPr="00581A9F">
        <w:rPr>
          <w:rFonts w:cstheme="minorHAnsi"/>
          <w:i/>
          <w:iCs/>
          <w:sz w:val="24"/>
          <w:szCs w:val="24"/>
        </w:rPr>
        <w:t xml:space="preserve"> to publish this</w:t>
      </w:r>
      <w:r w:rsidR="0038036A">
        <w:rPr>
          <w:rFonts w:cstheme="minorHAnsi"/>
          <w:i/>
          <w:iCs/>
          <w:sz w:val="24"/>
          <w:szCs w:val="24"/>
        </w:rPr>
        <w:t xml:space="preserve"> across </w:t>
      </w:r>
      <w:r w:rsidR="004377C0">
        <w:rPr>
          <w:rFonts w:cstheme="minorHAnsi"/>
          <w:i/>
          <w:iCs/>
          <w:sz w:val="24"/>
          <w:szCs w:val="24"/>
        </w:rPr>
        <w:t>ten</w:t>
      </w:r>
      <w:r w:rsidR="0038036A">
        <w:rPr>
          <w:rFonts w:cstheme="minorHAnsi"/>
          <w:i/>
          <w:iCs/>
          <w:sz w:val="24"/>
          <w:szCs w:val="24"/>
        </w:rPr>
        <w:t xml:space="preserve"> sector headings in the </w:t>
      </w:r>
      <w:r w:rsidR="004377C0">
        <w:rPr>
          <w:rFonts w:cstheme="minorHAnsi"/>
          <w:i/>
          <w:iCs/>
          <w:sz w:val="24"/>
          <w:szCs w:val="24"/>
        </w:rPr>
        <w:t>four</w:t>
      </w:r>
      <w:r w:rsidR="0038036A">
        <w:rPr>
          <w:rFonts w:cstheme="minorHAnsi"/>
          <w:i/>
          <w:iCs/>
          <w:sz w:val="24"/>
          <w:szCs w:val="24"/>
        </w:rPr>
        <w:t xml:space="preserve"> regions</w:t>
      </w:r>
      <w:r w:rsidRPr="00581A9F">
        <w:rPr>
          <w:rFonts w:cstheme="minorHAnsi"/>
          <w:i/>
          <w:iCs/>
          <w:sz w:val="24"/>
          <w:szCs w:val="24"/>
        </w:rPr>
        <w:t xml:space="preserve"> but it now needs to be resourced. In essence the sector would like visibility of: What </w:t>
      </w:r>
      <w:r w:rsidR="004377C0" w:rsidRPr="00581A9F">
        <w:rPr>
          <w:rFonts w:cstheme="minorHAnsi"/>
          <w:i/>
          <w:iCs/>
          <w:sz w:val="24"/>
          <w:szCs w:val="24"/>
        </w:rPr>
        <w:t>they would</w:t>
      </w:r>
      <w:r w:rsidRPr="00581A9F">
        <w:rPr>
          <w:rFonts w:cstheme="minorHAnsi"/>
          <w:i/>
          <w:iCs/>
          <w:sz w:val="24"/>
          <w:szCs w:val="24"/>
        </w:rPr>
        <w:t xml:space="preserve"> like to build and </w:t>
      </w:r>
      <w:r w:rsidR="004377C0" w:rsidRPr="00581A9F">
        <w:rPr>
          <w:rFonts w:cstheme="minorHAnsi"/>
          <w:i/>
          <w:iCs/>
          <w:sz w:val="24"/>
          <w:szCs w:val="24"/>
        </w:rPr>
        <w:t>for what they have the budget</w:t>
      </w:r>
      <w:r w:rsidRPr="00581A9F">
        <w:rPr>
          <w:rFonts w:cstheme="minorHAnsi"/>
          <w:i/>
          <w:iCs/>
          <w:sz w:val="24"/>
          <w:szCs w:val="24"/>
        </w:rPr>
        <w:t>.</w:t>
      </w:r>
    </w:p>
    <w:p w14:paraId="7096113D" w14:textId="69F01373" w:rsidR="00581A9F" w:rsidRPr="00581A9F" w:rsidRDefault="00581A9F" w:rsidP="00E33320">
      <w:pPr>
        <w:numPr>
          <w:ilvl w:val="1"/>
          <w:numId w:val="3"/>
        </w:numPr>
        <w:spacing w:after="160" w:line="259" w:lineRule="auto"/>
        <w:contextualSpacing/>
        <w:jc w:val="both"/>
        <w:rPr>
          <w:rFonts w:ascii="Calibri" w:hAnsi="Calibri" w:cs="Calibri"/>
          <w:b/>
          <w:bCs/>
          <w:sz w:val="24"/>
          <w:szCs w:val="24"/>
        </w:rPr>
      </w:pPr>
      <w:r w:rsidRPr="00581A9F">
        <w:rPr>
          <w:rFonts w:ascii="Calibri" w:hAnsi="Calibri" w:cs="Calibri"/>
          <w:b/>
          <w:bCs/>
          <w:sz w:val="24"/>
          <w:szCs w:val="24"/>
        </w:rPr>
        <w:t xml:space="preserve">Payments </w:t>
      </w:r>
    </w:p>
    <w:p w14:paraId="3A272335" w14:textId="6443E9BD" w:rsidR="00581A9F" w:rsidRPr="00581A9F" w:rsidRDefault="00581A9F" w:rsidP="00E33320">
      <w:pPr>
        <w:spacing w:after="160" w:line="259" w:lineRule="auto"/>
        <w:contextualSpacing/>
        <w:jc w:val="both"/>
        <w:rPr>
          <w:rFonts w:ascii="Calibri" w:hAnsi="Calibri" w:cs="Calibri"/>
          <w:i/>
          <w:iCs/>
          <w:sz w:val="24"/>
          <w:szCs w:val="24"/>
        </w:rPr>
      </w:pPr>
      <w:proofErr w:type="spellStart"/>
      <w:r w:rsidRPr="00581A9F">
        <w:rPr>
          <w:rFonts w:ascii="Calibri" w:hAnsi="Calibri" w:cs="Calibri"/>
          <w:i/>
          <w:iCs/>
          <w:sz w:val="24"/>
          <w:szCs w:val="24"/>
        </w:rPr>
        <w:t>CEWales</w:t>
      </w:r>
      <w:proofErr w:type="spellEnd"/>
      <w:r w:rsidRPr="00581A9F">
        <w:rPr>
          <w:rFonts w:ascii="Calibri" w:hAnsi="Calibri" w:cs="Calibri"/>
          <w:i/>
          <w:iCs/>
          <w:sz w:val="24"/>
          <w:szCs w:val="24"/>
        </w:rPr>
        <w:t xml:space="preserve"> to share the PBA survey results and run an event on what more needs to be done. WG need to look at Retentions. A </w:t>
      </w:r>
      <w:r>
        <w:rPr>
          <w:rFonts w:ascii="Calibri" w:hAnsi="Calibri" w:cs="Calibri"/>
          <w:i/>
          <w:iCs/>
          <w:sz w:val="24"/>
          <w:szCs w:val="24"/>
        </w:rPr>
        <w:t xml:space="preserve">separate </w:t>
      </w:r>
      <w:r w:rsidRPr="00581A9F">
        <w:rPr>
          <w:rFonts w:ascii="Calibri" w:hAnsi="Calibri" w:cs="Calibri"/>
          <w:i/>
          <w:iCs/>
          <w:sz w:val="24"/>
          <w:szCs w:val="24"/>
        </w:rPr>
        <w:t>paper is attached.</w:t>
      </w:r>
    </w:p>
    <w:p w14:paraId="02FBE3DA" w14:textId="77777777" w:rsidR="00581A9F" w:rsidRPr="00581A9F" w:rsidRDefault="00581A9F" w:rsidP="00E33320">
      <w:pPr>
        <w:spacing w:after="160" w:line="259" w:lineRule="auto"/>
        <w:contextualSpacing/>
        <w:jc w:val="both"/>
        <w:rPr>
          <w:rFonts w:ascii="Calibri" w:hAnsi="Calibri" w:cs="Calibri"/>
          <w:sz w:val="24"/>
          <w:szCs w:val="24"/>
        </w:rPr>
      </w:pPr>
    </w:p>
    <w:p w14:paraId="53EC147F" w14:textId="77777777" w:rsidR="00581A9F" w:rsidRPr="00581A9F" w:rsidRDefault="00581A9F" w:rsidP="00E33320">
      <w:pPr>
        <w:numPr>
          <w:ilvl w:val="1"/>
          <w:numId w:val="3"/>
        </w:numPr>
        <w:spacing w:after="160" w:line="259" w:lineRule="auto"/>
        <w:contextualSpacing/>
        <w:jc w:val="both"/>
        <w:rPr>
          <w:rFonts w:ascii="Calibri" w:hAnsi="Calibri" w:cs="Calibri"/>
          <w:b/>
          <w:bCs/>
          <w:sz w:val="24"/>
          <w:szCs w:val="24"/>
        </w:rPr>
      </w:pPr>
      <w:r w:rsidRPr="00581A9F">
        <w:rPr>
          <w:rFonts w:ascii="Calibri" w:hAnsi="Calibri" w:cs="Calibri"/>
          <w:b/>
          <w:bCs/>
          <w:sz w:val="24"/>
          <w:szCs w:val="24"/>
        </w:rPr>
        <w:t>Procurement &amp; Social Value</w:t>
      </w:r>
    </w:p>
    <w:p w14:paraId="58B353B3" w14:textId="77777777" w:rsidR="00AD05F7" w:rsidRDefault="004377C0" w:rsidP="00E33320">
      <w:pPr>
        <w:spacing w:after="160" w:line="259" w:lineRule="auto"/>
        <w:contextualSpacing/>
        <w:jc w:val="both"/>
        <w:rPr>
          <w:rFonts w:ascii="Calibri" w:hAnsi="Calibri" w:cs="Calibri"/>
          <w:i/>
          <w:iCs/>
          <w:sz w:val="24"/>
          <w:szCs w:val="24"/>
        </w:rPr>
      </w:pPr>
      <w:r w:rsidRPr="00581A9F">
        <w:rPr>
          <w:rFonts w:ascii="Calibri" w:hAnsi="Calibri" w:cs="Calibri"/>
          <w:i/>
          <w:iCs/>
          <w:sz w:val="24"/>
          <w:szCs w:val="24"/>
        </w:rPr>
        <w:t>A particularly important</w:t>
      </w:r>
      <w:r w:rsidR="00581A9F" w:rsidRPr="00581A9F">
        <w:rPr>
          <w:rFonts w:ascii="Calibri" w:hAnsi="Calibri" w:cs="Calibri"/>
          <w:i/>
          <w:iCs/>
          <w:sz w:val="24"/>
          <w:szCs w:val="24"/>
        </w:rPr>
        <w:t xml:space="preserve"> area. There is a lack of consistency, but consistency is </w:t>
      </w:r>
      <w:r w:rsidRPr="00581A9F">
        <w:rPr>
          <w:rFonts w:ascii="Calibri" w:hAnsi="Calibri" w:cs="Calibri"/>
          <w:i/>
          <w:iCs/>
          <w:sz w:val="24"/>
          <w:szCs w:val="24"/>
        </w:rPr>
        <w:t>needed</w:t>
      </w:r>
      <w:r w:rsidR="00581A9F" w:rsidRPr="00581A9F">
        <w:rPr>
          <w:rFonts w:ascii="Calibri" w:hAnsi="Calibri" w:cs="Calibri"/>
          <w:i/>
          <w:iCs/>
          <w:sz w:val="24"/>
          <w:szCs w:val="24"/>
        </w:rPr>
        <w:t xml:space="preserve">. Industry want guidance on how the sector are expected to report on social </w:t>
      </w:r>
      <w:r w:rsidRPr="00581A9F">
        <w:rPr>
          <w:rFonts w:ascii="Calibri" w:hAnsi="Calibri" w:cs="Calibri"/>
          <w:i/>
          <w:iCs/>
          <w:sz w:val="24"/>
          <w:szCs w:val="24"/>
        </w:rPr>
        <w:t>value.</w:t>
      </w:r>
      <w:r w:rsidR="00581A9F" w:rsidRPr="00581A9F">
        <w:rPr>
          <w:rFonts w:ascii="Calibri" w:hAnsi="Calibri" w:cs="Calibri"/>
          <w:i/>
          <w:iCs/>
          <w:sz w:val="24"/>
          <w:szCs w:val="24"/>
        </w:rPr>
        <w:t xml:space="preserve"> The sector wants a clear consistent measurement and exposure of the outputs. There seems to be onus on reporting on the highest number of targets rather than merit on the value that is being delivered. The processes need to be simplified. There is need for transparency on what is being achieved, allocated officers to pull all this together for all the various toolkits available. We need to know Value </w:t>
      </w:r>
      <w:proofErr w:type="spellStart"/>
      <w:r w:rsidR="00581A9F" w:rsidRPr="00581A9F">
        <w:rPr>
          <w:rFonts w:ascii="Calibri" w:hAnsi="Calibri" w:cs="Calibri"/>
          <w:i/>
          <w:iCs/>
          <w:sz w:val="24"/>
          <w:szCs w:val="24"/>
        </w:rPr>
        <w:t>Wales’</w:t>
      </w:r>
      <w:proofErr w:type="spellEnd"/>
      <w:r w:rsidR="00581A9F" w:rsidRPr="00581A9F">
        <w:rPr>
          <w:rFonts w:ascii="Calibri" w:hAnsi="Calibri" w:cs="Calibri"/>
          <w:i/>
          <w:iCs/>
          <w:sz w:val="24"/>
          <w:szCs w:val="24"/>
        </w:rPr>
        <w:t xml:space="preserve"> plans on this and ask for transparency. Clients often know </w:t>
      </w:r>
      <w:proofErr w:type="gramStart"/>
      <w:r w:rsidR="00581A9F" w:rsidRPr="00581A9F">
        <w:rPr>
          <w:rFonts w:ascii="Calibri" w:hAnsi="Calibri" w:cs="Calibri"/>
          <w:i/>
          <w:iCs/>
          <w:sz w:val="24"/>
          <w:szCs w:val="24"/>
        </w:rPr>
        <w:t>what</w:t>
      </w:r>
      <w:proofErr w:type="gramEnd"/>
      <w:r w:rsidR="00581A9F" w:rsidRPr="00581A9F">
        <w:rPr>
          <w:rFonts w:ascii="Calibri" w:hAnsi="Calibri" w:cs="Calibri"/>
          <w:i/>
          <w:iCs/>
          <w:sz w:val="24"/>
          <w:szCs w:val="24"/>
        </w:rPr>
        <w:t xml:space="preserve"> </w:t>
      </w:r>
    </w:p>
    <w:p w14:paraId="51276959" w14:textId="77777777" w:rsidR="00AD05F7" w:rsidRDefault="00AD05F7" w:rsidP="00E33320">
      <w:pPr>
        <w:spacing w:after="160" w:line="259" w:lineRule="auto"/>
        <w:contextualSpacing/>
        <w:jc w:val="both"/>
        <w:rPr>
          <w:rFonts w:ascii="Calibri" w:hAnsi="Calibri" w:cs="Calibri"/>
          <w:i/>
          <w:iCs/>
          <w:sz w:val="24"/>
          <w:szCs w:val="24"/>
        </w:rPr>
      </w:pPr>
    </w:p>
    <w:p w14:paraId="6472EEF9" w14:textId="729ECCE5" w:rsidR="00581A9F" w:rsidRPr="00581A9F" w:rsidRDefault="00581A9F" w:rsidP="00E33320">
      <w:pPr>
        <w:spacing w:after="160" w:line="259" w:lineRule="auto"/>
        <w:contextualSpacing/>
        <w:jc w:val="both"/>
        <w:rPr>
          <w:rFonts w:ascii="Calibri" w:hAnsi="Calibri" w:cs="Calibri"/>
          <w:i/>
          <w:iCs/>
          <w:sz w:val="24"/>
          <w:szCs w:val="24"/>
        </w:rPr>
      </w:pPr>
      <w:r w:rsidRPr="00581A9F">
        <w:rPr>
          <w:rFonts w:ascii="Calibri" w:hAnsi="Calibri" w:cs="Calibri"/>
          <w:i/>
          <w:iCs/>
          <w:sz w:val="24"/>
          <w:szCs w:val="24"/>
        </w:rPr>
        <w:t>the community need and are QS’s and PM’s getting involved in social value as much as they should be?</w:t>
      </w:r>
    </w:p>
    <w:p w14:paraId="3BD86E07" w14:textId="77777777" w:rsidR="00542192" w:rsidRDefault="00542192" w:rsidP="00E33320">
      <w:pPr>
        <w:spacing w:after="160" w:line="259" w:lineRule="auto"/>
        <w:ind w:left="1440"/>
        <w:contextualSpacing/>
        <w:jc w:val="both"/>
        <w:rPr>
          <w:rFonts w:ascii="Calibri" w:hAnsi="Calibri" w:cs="Calibri"/>
          <w:b/>
          <w:bCs/>
          <w:sz w:val="24"/>
          <w:szCs w:val="24"/>
        </w:rPr>
      </w:pPr>
    </w:p>
    <w:p w14:paraId="6707337F" w14:textId="036103B8" w:rsidR="00581A9F" w:rsidRPr="00581A9F" w:rsidRDefault="00581A9F" w:rsidP="00E33320">
      <w:pPr>
        <w:numPr>
          <w:ilvl w:val="1"/>
          <w:numId w:val="3"/>
        </w:numPr>
        <w:spacing w:after="160" w:line="259" w:lineRule="auto"/>
        <w:contextualSpacing/>
        <w:jc w:val="both"/>
        <w:rPr>
          <w:rFonts w:ascii="Calibri" w:hAnsi="Calibri" w:cs="Calibri"/>
          <w:b/>
          <w:bCs/>
          <w:sz w:val="24"/>
          <w:szCs w:val="24"/>
        </w:rPr>
      </w:pPr>
      <w:r w:rsidRPr="00581A9F">
        <w:rPr>
          <w:rFonts w:ascii="Calibri" w:hAnsi="Calibri" w:cs="Calibri"/>
          <w:b/>
          <w:bCs/>
          <w:sz w:val="24"/>
          <w:szCs w:val="24"/>
        </w:rPr>
        <w:t>People</w:t>
      </w:r>
    </w:p>
    <w:p w14:paraId="26F42D17" w14:textId="7001546B" w:rsidR="00182847" w:rsidRDefault="00581A9F" w:rsidP="00E33320">
      <w:pPr>
        <w:spacing w:before="100" w:beforeAutospacing="1" w:after="100" w:afterAutospacing="1"/>
        <w:jc w:val="both"/>
        <w:rPr>
          <w:rFonts w:cstheme="minorHAnsi"/>
          <w:i/>
          <w:iCs/>
          <w:sz w:val="24"/>
          <w:szCs w:val="24"/>
        </w:rPr>
      </w:pPr>
      <w:r w:rsidRPr="00581A9F">
        <w:rPr>
          <w:rFonts w:cstheme="minorHAnsi"/>
          <w:i/>
          <w:iCs/>
          <w:sz w:val="24"/>
          <w:szCs w:val="24"/>
        </w:rPr>
        <w:t xml:space="preserve">To address the skills and recruitment crisis we need more investment in trade and degree apprentices. We need a landscape review of what we have currently and what is needed. To take on apprentices the sector needs visibility of pipeline to give assurances. Frameworks can </w:t>
      </w:r>
    </w:p>
    <w:p w14:paraId="283F1815" w14:textId="29EA921D" w:rsidR="00581A9F" w:rsidRPr="00581A9F" w:rsidRDefault="00581A9F" w:rsidP="00E33320">
      <w:pPr>
        <w:spacing w:before="100" w:beforeAutospacing="1" w:after="100" w:afterAutospacing="1"/>
        <w:jc w:val="both"/>
        <w:rPr>
          <w:rFonts w:eastAsia="Times New Roman" w:cstheme="minorHAnsi"/>
          <w:i/>
          <w:iCs/>
          <w:sz w:val="24"/>
          <w:szCs w:val="24"/>
          <w:lang w:eastAsia="en-GB"/>
        </w:rPr>
      </w:pPr>
      <w:r w:rsidRPr="00581A9F">
        <w:rPr>
          <w:rFonts w:cstheme="minorHAnsi"/>
          <w:i/>
          <w:iCs/>
          <w:sz w:val="24"/>
          <w:szCs w:val="24"/>
        </w:rPr>
        <w:t>help in the shared apprenticeship approach. We need to understand the blockages for the shared apprenticeship model. We need to understand what skills are required within retrofit</w:t>
      </w:r>
      <w:r w:rsidRPr="00581A9F">
        <w:rPr>
          <w:rFonts w:eastAsia="Times New Roman" w:cstheme="minorHAnsi"/>
          <w:i/>
          <w:iCs/>
          <w:sz w:val="24"/>
          <w:szCs w:val="24"/>
          <w:lang w:eastAsia="en-GB"/>
        </w:rPr>
        <w:t xml:space="preserve">: </w:t>
      </w:r>
      <w:hyperlink r:id="rId12" w:tgtFrame="_blank" w:tooltip="https://gov.wales/optimised-retrofit-programme-training" w:history="1">
        <w:r w:rsidRPr="00581A9F">
          <w:rPr>
            <w:rFonts w:eastAsia="Times New Roman" w:cstheme="minorHAnsi"/>
            <w:i/>
            <w:iCs/>
            <w:color w:val="0000FF"/>
            <w:sz w:val="24"/>
            <w:szCs w:val="24"/>
            <w:u w:val="single"/>
            <w:lang w:eastAsia="en-GB"/>
          </w:rPr>
          <w:t>https://gov.wales/optimised-retrofit-programme-training</w:t>
        </w:r>
      </w:hyperlink>
      <w:r w:rsidRPr="00581A9F">
        <w:rPr>
          <w:rFonts w:eastAsia="Times New Roman" w:cstheme="minorHAnsi"/>
          <w:i/>
          <w:iCs/>
          <w:color w:val="0000FF"/>
          <w:sz w:val="24"/>
          <w:szCs w:val="24"/>
          <w:u w:val="single"/>
          <w:lang w:eastAsia="en-GB"/>
        </w:rPr>
        <w:t xml:space="preserve">. </w:t>
      </w:r>
      <w:r w:rsidRPr="00581A9F">
        <w:rPr>
          <w:rFonts w:eastAsia="Times New Roman" w:cstheme="minorHAnsi"/>
          <w:i/>
          <w:iCs/>
          <w:sz w:val="24"/>
          <w:szCs w:val="24"/>
          <w:lang w:eastAsia="en-GB"/>
        </w:rPr>
        <w:t xml:space="preserve">Degree apprenticeships for surveying exists in the rest of the UK, but not Wales. - these are one of the most popular ways for students to enter public sector bodies especially. So, students simply move over the border for greater opportunities. </w:t>
      </w:r>
      <w:r w:rsidR="004377C0" w:rsidRPr="00581A9F">
        <w:rPr>
          <w:rFonts w:eastAsia="Times New Roman" w:cstheme="minorHAnsi"/>
          <w:i/>
          <w:iCs/>
          <w:sz w:val="24"/>
          <w:szCs w:val="24"/>
          <w:lang w:eastAsia="en-GB"/>
        </w:rPr>
        <w:t>Hopefully,</w:t>
      </w:r>
      <w:r w:rsidRPr="00581A9F">
        <w:rPr>
          <w:rFonts w:eastAsia="Times New Roman" w:cstheme="minorHAnsi"/>
          <w:i/>
          <w:iCs/>
          <w:sz w:val="24"/>
          <w:szCs w:val="24"/>
          <w:lang w:eastAsia="en-GB"/>
        </w:rPr>
        <w:t xml:space="preserve"> the next funding review will present an opportunity to get the business case across. RSAW are working with RICS and RTPI to push the apprenticeship discussion. SEWSCAP has been given funding by CITB to run </w:t>
      </w:r>
      <w:r w:rsidR="004377C0" w:rsidRPr="00581A9F">
        <w:rPr>
          <w:rFonts w:eastAsia="Times New Roman" w:cstheme="minorHAnsi"/>
          <w:i/>
          <w:iCs/>
          <w:sz w:val="24"/>
          <w:szCs w:val="24"/>
          <w:lang w:eastAsia="en-GB"/>
        </w:rPr>
        <w:t>an</w:t>
      </w:r>
      <w:r w:rsidRPr="00581A9F">
        <w:rPr>
          <w:rFonts w:eastAsia="Times New Roman" w:cstheme="minorHAnsi"/>
          <w:i/>
          <w:iCs/>
          <w:sz w:val="24"/>
          <w:szCs w:val="24"/>
          <w:lang w:eastAsia="en-GB"/>
        </w:rPr>
        <w:t xml:space="preserve"> onsite construction academy, for individuals to be site ready. The Onsite Academy are always looking for Contractors to take on work experience and apprenticeships etc. It is available for all projects on </w:t>
      </w:r>
      <w:proofErr w:type="gramStart"/>
      <w:r>
        <w:rPr>
          <w:rFonts w:eastAsia="Times New Roman" w:cstheme="minorHAnsi"/>
          <w:i/>
          <w:iCs/>
          <w:sz w:val="24"/>
          <w:szCs w:val="24"/>
          <w:lang w:eastAsia="en-GB"/>
        </w:rPr>
        <w:t>S</w:t>
      </w:r>
      <w:r w:rsidRPr="00581A9F">
        <w:rPr>
          <w:rFonts w:eastAsia="Times New Roman" w:cstheme="minorHAnsi"/>
          <w:i/>
          <w:iCs/>
          <w:sz w:val="24"/>
          <w:szCs w:val="24"/>
          <w:lang w:eastAsia="en-GB"/>
        </w:rPr>
        <w:t xml:space="preserve">outh </w:t>
      </w:r>
      <w:r>
        <w:rPr>
          <w:rFonts w:eastAsia="Times New Roman" w:cstheme="minorHAnsi"/>
          <w:i/>
          <w:iCs/>
          <w:sz w:val="24"/>
          <w:szCs w:val="24"/>
          <w:lang w:eastAsia="en-GB"/>
        </w:rPr>
        <w:t>E</w:t>
      </w:r>
      <w:r w:rsidRPr="00581A9F">
        <w:rPr>
          <w:rFonts w:eastAsia="Times New Roman" w:cstheme="minorHAnsi"/>
          <w:i/>
          <w:iCs/>
          <w:sz w:val="24"/>
          <w:szCs w:val="24"/>
          <w:lang w:eastAsia="en-GB"/>
        </w:rPr>
        <w:t>ast</w:t>
      </w:r>
      <w:proofErr w:type="gramEnd"/>
      <w:r w:rsidRPr="00581A9F">
        <w:rPr>
          <w:rFonts w:eastAsia="Times New Roman" w:cstheme="minorHAnsi"/>
          <w:i/>
          <w:iCs/>
          <w:sz w:val="24"/>
          <w:szCs w:val="24"/>
          <w:lang w:eastAsia="en-GB"/>
        </w:rPr>
        <w:t xml:space="preserve"> </w:t>
      </w:r>
      <w:r>
        <w:rPr>
          <w:rFonts w:eastAsia="Times New Roman" w:cstheme="minorHAnsi"/>
          <w:i/>
          <w:iCs/>
          <w:sz w:val="24"/>
          <w:szCs w:val="24"/>
          <w:lang w:eastAsia="en-GB"/>
        </w:rPr>
        <w:t>W</w:t>
      </w:r>
      <w:r w:rsidRPr="00581A9F">
        <w:rPr>
          <w:rFonts w:eastAsia="Times New Roman" w:cstheme="minorHAnsi"/>
          <w:i/>
          <w:iCs/>
          <w:sz w:val="24"/>
          <w:szCs w:val="24"/>
          <w:lang w:eastAsia="en-GB"/>
        </w:rPr>
        <w:t xml:space="preserve">ales. </w:t>
      </w:r>
    </w:p>
    <w:p w14:paraId="0A68494A" w14:textId="747190D2" w:rsidR="00581A9F" w:rsidRPr="00581A9F" w:rsidRDefault="00581A9F" w:rsidP="00E33320">
      <w:pPr>
        <w:numPr>
          <w:ilvl w:val="1"/>
          <w:numId w:val="3"/>
        </w:numPr>
        <w:spacing w:after="160" w:line="259" w:lineRule="auto"/>
        <w:contextualSpacing/>
        <w:jc w:val="both"/>
        <w:rPr>
          <w:rFonts w:ascii="Calibri" w:hAnsi="Calibri" w:cs="Calibri"/>
          <w:b/>
          <w:bCs/>
          <w:sz w:val="24"/>
          <w:szCs w:val="24"/>
        </w:rPr>
      </w:pPr>
      <w:r w:rsidRPr="00581A9F">
        <w:rPr>
          <w:rFonts w:ascii="Calibri" w:hAnsi="Calibri" w:cs="Calibri"/>
          <w:b/>
          <w:bCs/>
          <w:sz w:val="24"/>
          <w:szCs w:val="24"/>
        </w:rPr>
        <w:t xml:space="preserve">Planning </w:t>
      </w:r>
    </w:p>
    <w:p w14:paraId="43CDC99E" w14:textId="0ECD89AF" w:rsidR="00581A9F" w:rsidRDefault="00581A9F" w:rsidP="00E33320">
      <w:pPr>
        <w:spacing w:after="160" w:line="259" w:lineRule="auto"/>
        <w:contextualSpacing/>
        <w:jc w:val="both"/>
        <w:rPr>
          <w:rFonts w:ascii="Calibri" w:hAnsi="Calibri" w:cs="Calibri"/>
          <w:sz w:val="24"/>
          <w:szCs w:val="24"/>
        </w:rPr>
      </w:pPr>
      <w:r>
        <w:rPr>
          <w:rFonts w:ascii="Calibri" w:hAnsi="Calibri" w:cs="Calibri"/>
          <w:sz w:val="24"/>
          <w:szCs w:val="24"/>
        </w:rPr>
        <w:t>To be discussed in the next meeting</w:t>
      </w:r>
    </w:p>
    <w:p w14:paraId="7E27B08C" w14:textId="77777777" w:rsidR="00581A9F" w:rsidRPr="00581A9F" w:rsidRDefault="00581A9F" w:rsidP="00E33320">
      <w:pPr>
        <w:spacing w:after="160" w:line="259" w:lineRule="auto"/>
        <w:contextualSpacing/>
        <w:jc w:val="both"/>
        <w:rPr>
          <w:rFonts w:ascii="Calibri" w:hAnsi="Calibri" w:cs="Calibri"/>
          <w:sz w:val="24"/>
          <w:szCs w:val="24"/>
        </w:rPr>
      </w:pPr>
    </w:p>
    <w:p w14:paraId="5DD04D8F" w14:textId="2D7692AC" w:rsidR="00581A9F" w:rsidRPr="00581A9F" w:rsidRDefault="00581A9F" w:rsidP="00E33320">
      <w:pPr>
        <w:numPr>
          <w:ilvl w:val="1"/>
          <w:numId w:val="3"/>
        </w:numPr>
        <w:spacing w:after="160" w:line="259" w:lineRule="auto"/>
        <w:contextualSpacing/>
        <w:jc w:val="both"/>
        <w:rPr>
          <w:rFonts w:ascii="Calibri" w:hAnsi="Calibri" w:cs="Calibri"/>
          <w:b/>
          <w:bCs/>
          <w:sz w:val="24"/>
          <w:szCs w:val="24"/>
        </w:rPr>
      </w:pPr>
      <w:r w:rsidRPr="00581A9F">
        <w:rPr>
          <w:rFonts w:ascii="Calibri" w:hAnsi="Calibri" w:cs="Calibri"/>
          <w:b/>
          <w:bCs/>
          <w:sz w:val="24"/>
          <w:szCs w:val="24"/>
        </w:rPr>
        <w:t xml:space="preserve">De-carbonisation </w:t>
      </w:r>
    </w:p>
    <w:p w14:paraId="18A27412" w14:textId="1DADC8AE" w:rsidR="00400FC6" w:rsidRDefault="00581A9F" w:rsidP="00E33320">
      <w:pPr>
        <w:spacing w:after="160" w:line="259" w:lineRule="auto"/>
        <w:jc w:val="both"/>
        <w:rPr>
          <w:rFonts w:ascii="Calibri" w:hAnsi="Calibri" w:cs="Calibri"/>
          <w:sz w:val="24"/>
          <w:szCs w:val="24"/>
        </w:rPr>
      </w:pPr>
      <w:r w:rsidRPr="00581A9F">
        <w:rPr>
          <w:rFonts w:cstheme="minorHAnsi"/>
          <w:i/>
          <w:iCs/>
          <w:sz w:val="24"/>
          <w:szCs w:val="24"/>
        </w:rPr>
        <w:t>To be discussed in the next meeting. Building regs helping the new build construction sector to an extent. Retrofitting of existing buildings</w:t>
      </w:r>
      <w:r>
        <w:rPr>
          <w:rFonts w:cstheme="minorHAnsi"/>
          <w:i/>
          <w:iCs/>
          <w:sz w:val="24"/>
          <w:szCs w:val="24"/>
        </w:rPr>
        <w:t xml:space="preserve"> is a </w:t>
      </w:r>
      <w:r w:rsidRPr="00581A9F">
        <w:rPr>
          <w:rFonts w:cstheme="minorHAnsi"/>
          <w:i/>
          <w:iCs/>
          <w:sz w:val="24"/>
          <w:szCs w:val="24"/>
        </w:rPr>
        <w:t xml:space="preserve">priority. Heavily reliant on residential, </w:t>
      </w:r>
      <w:r w:rsidR="004377C0" w:rsidRPr="00581A9F">
        <w:rPr>
          <w:rFonts w:cstheme="minorHAnsi"/>
          <w:i/>
          <w:iCs/>
          <w:sz w:val="24"/>
          <w:szCs w:val="24"/>
        </w:rPr>
        <w:t>commercial,</w:t>
      </w:r>
      <w:r w:rsidRPr="00581A9F">
        <w:rPr>
          <w:rFonts w:cstheme="minorHAnsi"/>
          <w:i/>
          <w:iCs/>
          <w:sz w:val="24"/>
          <w:szCs w:val="24"/>
        </w:rPr>
        <w:t xml:space="preserve"> and public sector funding for the works. Many contractors want to invest in upskilling and new tech, but they need a </w:t>
      </w:r>
      <w:r w:rsidR="00A2113A" w:rsidRPr="00542192">
        <w:rPr>
          <w:rFonts w:ascii="Calibri,Italic" w:hAnsi="Calibri,Italic" w:cs="Calibri,Italic"/>
          <w:i/>
          <w:iCs/>
          <w:sz w:val="24"/>
          <w:szCs w:val="24"/>
        </w:rPr>
        <w:t>guarantee of a secure pipeline</w:t>
      </w:r>
      <w:r w:rsidRPr="00542192">
        <w:rPr>
          <w:rFonts w:cstheme="minorHAnsi"/>
          <w:i/>
          <w:iCs/>
          <w:sz w:val="24"/>
          <w:szCs w:val="24"/>
        </w:rPr>
        <w:t xml:space="preserve"> </w:t>
      </w:r>
      <w:r w:rsidRPr="00581A9F">
        <w:rPr>
          <w:rFonts w:cstheme="minorHAnsi"/>
          <w:i/>
          <w:iCs/>
          <w:sz w:val="24"/>
          <w:szCs w:val="24"/>
        </w:rPr>
        <w:t xml:space="preserve">of works. Value of retrofitting needs addressing - carbon footprint still has little weight in procurement. Carbon measurement - lack of standardise approach endorsed by </w:t>
      </w:r>
      <w:r w:rsidR="0038036A">
        <w:rPr>
          <w:rFonts w:cstheme="minorHAnsi"/>
          <w:i/>
          <w:iCs/>
          <w:sz w:val="24"/>
          <w:szCs w:val="24"/>
        </w:rPr>
        <w:t>Welsh Government</w:t>
      </w:r>
      <w:r>
        <w:rPr>
          <w:rFonts w:ascii="Calibri" w:hAnsi="Calibri" w:cs="Calibri"/>
          <w:sz w:val="24"/>
          <w:szCs w:val="24"/>
        </w:rPr>
        <w:t>.</w:t>
      </w:r>
    </w:p>
    <w:p w14:paraId="036103B8" w14:textId="77777777" w:rsidR="0038036A" w:rsidRPr="0038036A" w:rsidRDefault="0038036A" w:rsidP="00E33320">
      <w:pPr>
        <w:spacing w:after="160" w:line="259" w:lineRule="auto"/>
        <w:jc w:val="both"/>
        <w:rPr>
          <w:rFonts w:ascii="Calibri" w:eastAsia="Times New Roman" w:hAnsi="Calibri" w:cs="Calibri"/>
          <w:b/>
          <w:bCs/>
          <w:sz w:val="24"/>
          <w:szCs w:val="24"/>
        </w:rPr>
      </w:pPr>
      <w:r w:rsidRPr="0038036A">
        <w:rPr>
          <w:rFonts w:ascii="Calibri" w:eastAsia="Times New Roman" w:hAnsi="Calibri" w:cs="Calibri"/>
          <w:b/>
          <w:bCs/>
          <w:sz w:val="24"/>
          <w:szCs w:val="24"/>
        </w:rPr>
        <w:t>Summary</w:t>
      </w:r>
    </w:p>
    <w:p w14:paraId="7901E79E" w14:textId="77777777" w:rsidR="0038036A" w:rsidRPr="0038036A" w:rsidRDefault="0038036A" w:rsidP="00E33320">
      <w:pPr>
        <w:spacing w:after="160" w:line="259" w:lineRule="auto"/>
        <w:jc w:val="both"/>
        <w:rPr>
          <w:rFonts w:eastAsia="Times New Roman" w:cs="Times New Roman"/>
        </w:rPr>
      </w:pPr>
      <w:r w:rsidRPr="0038036A">
        <w:rPr>
          <w:rFonts w:ascii="Calibri" w:eastAsia="Times New Roman" w:hAnsi="Calibri" w:cs="Calibri"/>
          <w:sz w:val="24"/>
          <w:szCs w:val="24"/>
        </w:rPr>
        <w:t xml:space="preserve">Much of this paper discusses public sector procurement of new-build projects as these are experiencing </w:t>
      </w:r>
      <w:proofErr w:type="gramStart"/>
      <w:r w:rsidRPr="0038036A">
        <w:rPr>
          <w:rFonts w:ascii="Calibri" w:eastAsia="Times New Roman" w:hAnsi="Calibri" w:cs="Calibri"/>
          <w:sz w:val="24"/>
          <w:szCs w:val="24"/>
        </w:rPr>
        <w:t>particular problems</w:t>
      </w:r>
      <w:proofErr w:type="gramEnd"/>
      <w:r w:rsidRPr="0038036A">
        <w:rPr>
          <w:rFonts w:ascii="Calibri" w:eastAsia="Times New Roman" w:hAnsi="Calibri" w:cs="Calibri"/>
          <w:sz w:val="24"/>
          <w:szCs w:val="24"/>
        </w:rPr>
        <w:t xml:space="preserve"> at present; however, the private sector is a major client base and maintenance/refurbishment work as well as new-build is a key element of construction for both the public and private sector. As such construction transcends most WG Ministerial portfolios, whether as budget holders or </w:t>
      </w:r>
      <w:proofErr w:type="gramStart"/>
      <w:r w:rsidRPr="0038036A">
        <w:rPr>
          <w:rFonts w:ascii="Calibri" w:eastAsia="Times New Roman" w:hAnsi="Calibri" w:cs="Calibri"/>
          <w:sz w:val="24"/>
          <w:szCs w:val="24"/>
        </w:rPr>
        <w:t>policy-makers</w:t>
      </w:r>
      <w:proofErr w:type="gramEnd"/>
      <w:r w:rsidRPr="0038036A">
        <w:rPr>
          <w:rFonts w:ascii="Calibri" w:eastAsia="Times New Roman" w:hAnsi="Calibri" w:cs="Calibri"/>
          <w:sz w:val="24"/>
          <w:szCs w:val="24"/>
        </w:rPr>
        <w:t xml:space="preserve">, whilst not being a major component for any single Minister. A vacuum has therefore developed in how the needs of the industry and its relationship with WG as both a </w:t>
      </w:r>
      <w:proofErr w:type="gramStart"/>
      <w:r w:rsidRPr="0038036A">
        <w:rPr>
          <w:rFonts w:ascii="Calibri" w:eastAsia="Times New Roman" w:hAnsi="Calibri" w:cs="Calibri"/>
          <w:sz w:val="24"/>
          <w:szCs w:val="24"/>
        </w:rPr>
        <w:t>policy-maker</w:t>
      </w:r>
      <w:proofErr w:type="gramEnd"/>
      <w:r w:rsidRPr="0038036A">
        <w:rPr>
          <w:rFonts w:ascii="Calibri" w:eastAsia="Times New Roman" w:hAnsi="Calibri" w:cs="Calibri"/>
          <w:sz w:val="24"/>
          <w:szCs w:val="24"/>
        </w:rPr>
        <w:t xml:space="preserve"> and funding body are addressed. Now is the time to resolve this with a single point contact and dedicated team within WG to provide the interface with the industry and advice across Ministerial portfolios.</w:t>
      </w:r>
    </w:p>
    <w:p w14:paraId="0348D52F" w14:textId="77777777" w:rsidR="00182847" w:rsidRPr="00182847" w:rsidRDefault="00182847" w:rsidP="00182847">
      <w:pPr>
        <w:spacing w:after="160" w:line="259" w:lineRule="auto"/>
        <w:contextualSpacing/>
        <w:rPr>
          <w:b/>
          <w:bCs/>
          <w:sz w:val="24"/>
          <w:szCs w:val="24"/>
        </w:rPr>
      </w:pPr>
      <w:r w:rsidRPr="00182847">
        <w:rPr>
          <w:b/>
          <w:bCs/>
          <w:sz w:val="24"/>
          <w:szCs w:val="24"/>
        </w:rPr>
        <w:t>Cat Griffith-Williams</w:t>
      </w:r>
    </w:p>
    <w:p w14:paraId="77809349" w14:textId="77777777" w:rsidR="00182847" w:rsidRPr="00182847" w:rsidRDefault="00182847" w:rsidP="00182847">
      <w:pPr>
        <w:spacing w:after="160" w:line="259" w:lineRule="auto"/>
        <w:contextualSpacing/>
        <w:rPr>
          <w:b/>
          <w:bCs/>
          <w:sz w:val="24"/>
          <w:szCs w:val="24"/>
        </w:rPr>
      </w:pPr>
      <w:r w:rsidRPr="00182847">
        <w:rPr>
          <w:b/>
          <w:bCs/>
          <w:sz w:val="24"/>
          <w:szCs w:val="24"/>
        </w:rPr>
        <w:t>Chief Executive</w:t>
      </w:r>
    </w:p>
    <w:p w14:paraId="00729AEF" w14:textId="19145ABD" w:rsidR="00182847" w:rsidRPr="00182847" w:rsidRDefault="00182847" w:rsidP="00182847">
      <w:pPr>
        <w:spacing w:after="160" w:line="259" w:lineRule="auto"/>
        <w:contextualSpacing/>
        <w:rPr>
          <w:b/>
          <w:bCs/>
          <w:sz w:val="24"/>
          <w:szCs w:val="24"/>
        </w:rPr>
      </w:pPr>
      <w:r w:rsidRPr="00182847">
        <w:rPr>
          <w:b/>
          <w:bCs/>
          <w:sz w:val="24"/>
          <w:szCs w:val="24"/>
        </w:rPr>
        <w:t xml:space="preserve">Constructing Excellence in Wales </w:t>
      </w:r>
    </w:p>
    <w:p w14:paraId="0EE26963" w14:textId="77777777" w:rsidR="0038036A" w:rsidRDefault="0038036A" w:rsidP="00E33320">
      <w:pPr>
        <w:spacing w:after="160" w:line="259" w:lineRule="auto"/>
        <w:jc w:val="both"/>
      </w:pPr>
    </w:p>
    <w:p w14:paraId="13510EE0" w14:textId="77777777" w:rsidR="009015E4" w:rsidRDefault="00AD05F7" w:rsidP="000242BD">
      <w:pPr>
        <w:spacing w:after="160" w:line="259" w:lineRule="auto"/>
      </w:pPr>
      <w:r>
        <w:t>Contributions</w:t>
      </w:r>
      <w:r w:rsidR="000242BD">
        <w:t xml:space="preserve"> to the paper</w:t>
      </w:r>
      <w:r>
        <w:t xml:space="preserve"> </w:t>
      </w:r>
      <w:r w:rsidR="000242BD">
        <w:t xml:space="preserve">from </w:t>
      </w:r>
      <w:proofErr w:type="spellStart"/>
      <w:r w:rsidR="000242BD">
        <w:t>CEWales</w:t>
      </w:r>
      <w:proofErr w:type="spellEnd"/>
      <w:r w:rsidR="000242BD">
        <w:t xml:space="preserve"> Members:</w:t>
      </w:r>
    </w:p>
    <w:p w14:paraId="17FE6950" w14:textId="73090F87" w:rsidR="009015E4" w:rsidRDefault="009015E4" w:rsidP="000242BD">
      <w:pPr>
        <w:spacing w:after="160" w:line="259" w:lineRule="auto"/>
      </w:pPr>
      <w:r>
        <w:rPr>
          <w:noProof/>
        </w:rPr>
        <w:drawing>
          <wp:inline distT="0" distB="0" distL="0" distR="0" wp14:anchorId="3DA5B25E" wp14:editId="35C23287">
            <wp:extent cx="5143500" cy="6375400"/>
            <wp:effectExtent l="0" t="0" r="0" b="6350"/>
            <wp:docPr id="2035928902" name="Picture 3"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928902" name="Picture 3" descr="A group of logos on a white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6375400"/>
                    </a:xfrm>
                    <a:prstGeom prst="rect">
                      <a:avLst/>
                    </a:prstGeom>
                    <a:noFill/>
                    <a:ln>
                      <a:noFill/>
                    </a:ln>
                  </pic:spPr>
                </pic:pic>
              </a:graphicData>
            </a:graphic>
          </wp:inline>
        </w:drawing>
      </w:r>
    </w:p>
    <w:p w14:paraId="19427DC5" w14:textId="77777777" w:rsidR="009015E4" w:rsidRDefault="009015E4" w:rsidP="000242BD">
      <w:pPr>
        <w:spacing w:after="160" w:line="259" w:lineRule="auto"/>
      </w:pPr>
    </w:p>
    <w:p w14:paraId="6C0AB528" w14:textId="77777777" w:rsidR="009015E4" w:rsidRDefault="009015E4" w:rsidP="000242BD">
      <w:pPr>
        <w:spacing w:after="160" w:line="259" w:lineRule="auto"/>
      </w:pPr>
    </w:p>
    <w:p w14:paraId="0928887E" w14:textId="77777777" w:rsidR="009015E4" w:rsidRDefault="009015E4" w:rsidP="000242BD">
      <w:pPr>
        <w:spacing w:after="160" w:line="259" w:lineRule="auto"/>
      </w:pPr>
    </w:p>
    <w:p w14:paraId="5BD5C583" w14:textId="53453258" w:rsidR="00AD05F7" w:rsidRDefault="009015E4" w:rsidP="000242BD">
      <w:pPr>
        <w:spacing w:after="160" w:line="259" w:lineRule="auto"/>
      </w:pPr>
      <w:r>
        <w:rPr>
          <w:noProof/>
        </w:rPr>
        <w:lastRenderedPageBreak/>
        <w:drawing>
          <wp:inline distT="0" distB="0" distL="0" distR="0" wp14:anchorId="31BADB88" wp14:editId="7342A408">
            <wp:extent cx="4572000" cy="6362700"/>
            <wp:effectExtent l="0" t="0" r="0" b="0"/>
            <wp:docPr id="590960206" name="Picture 4"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60206" name="Picture 4" descr="A group of logos on a white background&#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0" cy="6362700"/>
                    </a:xfrm>
                    <a:prstGeom prst="rect">
                      <a:avLst/>
                    </a:prstGeom>
                    <a:noFill/>
                    <a:ln>
                      <a:noFill/>
                    </a:ln>
                  </pic:spPr>
                </pic:pic>
              </a:graphicData>
            </a:graphic>
          </wp:inline>
        </w:drawing>
      </w:r>
    </w:p>
    <w:sectPr w:rsidR="00AD05F7">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3FC74" w14:textId="77777777" w:rsidR="00D1743D" w:rsidRDefault="00D1743D" w:rsidP="00581A9F">
      <w:r>
        <w:separator/>
      </w:r>
    </w:p>
  </w:endnote>
  <w:endnote w:type="continuationSeparator" w:id="0">
    <w:p w14:paraId="35FBE235" w14:textId="77777777" w:rsidR="00D1743D" w:rsidRDefault="00D1743D" w:rsidP="0058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004E" w14:textId="77777777" w:rsidR="00D1743D" w:rsidRDefault="00D1743D" w:rsidP="00581A9F">
      <w:r>
        <w:separator/>
      </w:r>
    </w:p>
  </w:footnote>
  <w:footnote w:type="continuationSeparator" w:id="0">
    <w:p w14:paraId="28A26B71" w14:textId="77777777" w:rsidR="00D1743D" w:rsidRDefault="00D1743D" w:rsidP="0058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6ABF" w14:textId="0942036B" w:rsidR="00581A9F" w:rsidRDefault="00581A9F">
    <w:pPr>
      <w:pStyle w:val="Header"/>
    </w:pPr>
    <w:r>
      <w:rPr>
        <w:noProof/>
      </w:rPr>
      <w:drawing>
        <wp:anchor distT="0" distB="0" distL="114300" distR="114300" simplePos="0" relativeHeight="251658240" behindDoc="1" locked="0" layoutInCell="1" allowOverlap="1" wp14:anchorId="1C74B086" wp14:editId="58BEE84E">
          <wp:simplePos x="0" y="0"/>
          <wp:positionH relativeFrom="column">
            <wp:posOffset>-891540</wp:posOffset>
          </wp:positionH>
          <wp:positionV relativeFrom="paragraph">
            <wp:posOffset>-449580</wp:posOffset>
          </wp:positionV>
          <wp:extent cx="7801348" cy="906780"/>
          <wp:effectExtent l="0" t="0" r="952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6718" cy="92948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64C1A"/>
    <w:multiLevelType w:val="hybridMultilevel"/>
    <w:tmpl w:val="AC80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B74436"/>
    <w:multiLevelType w:val="multilevel"/>
    <w:tmpl w:val="0EEE3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DD237B1"/>
    <w:multiLevelType w:val="hybridMultilevel"/>
    <w:tmpl w:val="6772DC9E"/>
    <w:lvl w:ilvl="0" w:tplc="3CE0DE22">
      <w:start w:val="1"/>
      <w:numFmt w:val="decimal"/>
      <w:lvlText w:val="%1."/>
      <w:lvlJc w:val="left"/>
      <w:pPr>
        <w:ind w:left="360" w:hanging="360"/>
      </w:pPr>
      <w:rPr>
        <w:rFonts w:hint="default"/>
        <w:b w:val="0"/>
        <w:bCs w:val="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62909141">
    <w:abstractNumId w:val="1"/>
  </w:num>
  <w:num w:numId="2" w16cid:durableId="888800807">
    <w:abstractNumId w:val="2"/>
  </w:num>
  <w:num w:numId="3" w16cid:durableId="201734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C6"/>
    <w:rsid w:val="000242BD"/>
    <w:rsid w:val="00182847"/>
    <w:rsid w:val="002C03E7"/>
    <w:rsid w:val="00311E04"/>
    <w:rsid w:val="0038036A"/>
    <w:rsid w:val="00400FC6"/>
    <w:rsid w:val="00407D6A"/>
    <w:rsid w:val="004115BB"/>
    <w:rsid w:val="00434C50"/>
    <w:rsid w:val="004377C0"/>
    <w:rsid w:val="004C54DE"/>
    <w:rsid w:val="00542192"/>
    <w:rsid w:val="00564E30"/>
    <w:rsid w:val="00581A9F"/>
    <w:rsid w:val="005E74F1"/>
    <w:rsid w:val="006334E0"/>
    <w:rsid w:val="006F1DDC"/>
    <w:rsid w:val="00700547"/>
    <w:rsid w:val="00735A0E"/>
    <w:rsid w:val="00853642"/>
    <w:rsid w:val="009015E4"/>
    <w:rsid w:val="009418E7"/>
    <w:rsid w:val="00996F18"/>
    <w:rsid w:val="009C711A"/>
    <w:rsid w:val="00A2113A"/>
    <w:rsid w:val="00A55A65"/>
    <w:rsid w:val="00AD05F7"/>
    <w:rsid w:val="00D1743D"/>
    <w:rsid w:val="00D67268"/>
    <w:rsid w:val="00E33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7D8EE"/>
  <w15:chartTrackingRefBased/>
  <w15:docId w15:val="{F8B366D1-9E3B-4E0E-8E1E-872366D8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400FC6"/>
  </w:style>
  <w:style w:type="paragraph" w:styleId="NormalWeb">
    <w:name w:val="Normal (Web)"/>
    <w:basedOn w:val="Normal"/>
    <w:uiPriority w:val="99"/>
    <w:unhideWhenUsed/>
    <w:rsid w:val="00400FC6"/>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00FC6"/>
    <w:rPr>
      <w:color w:val="0000FF"/>
      <w:u w:val="single"/>
    </w:rPr>
  </w:style>
  <w:style w:type="paragraph" w:styleId="ListParagraph">
    <w:name w:val="List Paragraph"/>
    <w:basedOn w:val="Normal"/>
    <w:uiPriority w:val="34"/>
    <w:qFormat/>
    <w:rsid w:val="00581A9F"/>
    <w:pPr>
      <w:ind w:left="720"/>
      <w:contextualSpacing/>
    </w:pPr>
  </w:style>
  <w:style w:type="paragraph" w:styleId="Header">
    <w:name w:val="header"/>
    <w:basedOn w:val="Normal"/>
    <w:link w:val="HeaderChar"/>
    <w:uiPriority w:val="99"/>
    <w:unhideWhenUsed/>
    <w:rsid w:val="00581A9F"/>
    <w:pPr>
      <w:tabs>
        <w:tab w:val="center" w:pos="4513"/>
        <w:tab w:val="right" w:pos="9026"/>
      </w:tabs>
    </w:pPr>
  </w:style>
  <w:style w:type="character" w:customStyle="1" w:styleId="HeaderChar">
    <w:name w:val="Header Char"/>
    <w:basedOn w:val="DefaultParagraphFont"/>
    <w:link w:val="Header"/>
    <w:uiPriority w:val="99"/>
    <w:rsid w:val="00581A9F"/>
  </w:style>
  <w:style w:type="paragraph" w:styleId="Footer">
    <w:name w:val="footer"/>
    <w:basedOn w:val="Normal"/>
    <w:link w:val="FooterChar"/>
    <w:uiPriority w:val="99"/>
    <w:unhideWhenUsed/>
    <w:rsid w:val="00581A9F"/>
    <w:pPr>
      <w:tabs>
        <w:tab w:val="center" w:pos="4513"/>
        <w:tab w:val="right" w:pos="9026"/>
      </w:tabs>
    </w:pPr>
  </w:style>
  <w:style w:type="character" w:customStyle="1" w:styleId="FooterChar">
    <w:name w:val="Footer Char"/>
    <w:basedOn w:val="DefaultParagraphFont"/>
    <w:link w:val="Footer"/>
    <w:uiPriority w:val="99"/>
    <w:rsid w:val="00581A9F"/>
  </w:style>
  <w:style w:type="character" w:styleId="CommentReference">
    <w:name w:val="annotation reference"/>
    <w:basedOn w:val="DefaultParagraphFont"/>
    <w:uiPriority w:val="99"/>
    <w:semiHidden/>
    <w:unhideWhenUsed/>
    <w:rsid w:val="00564E30"/>
    <w:rPr>
      <w:sz w:val="16"/>
      <w:szCs w:val="16"/>
    </w:rPr>
  </w:style>
  <w:style w:type="paragraph" w:styleId="CommentText">
    <w:name w:val="annotation text"/>
    <w:basedOn w:val="Normal"/>
    <w:link w:val="CommentTextChar"/>
    <w:uiPriority w:val="99"/>
    <w:unhideWhenUsed/>
    <w:rsid w:val="00564E30"/>
    <w:rPr>
      <w:sz w:val="20"/>
      <w:szCs w:val="20"/>
    </w:rPr>
  </w:style>
  <w:style w:type="character" w:customStyle="1" w:styleId="CommentTextChar">
    <w:name w:val="Comment Text Char"/>
    <w:basedOn w:val="DefaultParagraphFont"/>
    <w:link w:val="CommentText"/>
    <w:uiPriority w:val="99"/>
    <w:rsid w:val="00564E30"/>
    <w:rPr>
      <w:sz w:val="20"/>
      <w:szCs w:val="20"/>
    </w:rPr>
  </w:style>
  <w:style w:type="paragraph" w:styleId="CommentSubject">
    <w:name w:val="annotation subject"/>
    <w:basedOn w:val="CommentText"/>
    <w:next w:val="CommentText"/>
    <w:link w:val="CommentSubjectChar"/>
    <w:uiPriority w:val="99"/>
    <w:semiHidden/>
    <w:unhideWhenUsed/>
    <w:rsid w:val="00564E30"/>
    <w:rPr>
      <w:b/>
      <w:bCs/>
    </w:rPr>
  </w:style>
  <w:style w:type="character" w:customStyle="1" w:styleId="CommentSubjectChar">
    <w:name w:val="Comment Subject Char"/>
    <w:basedOn w:val="CommentTextChar"/>
    <w:link w:val="CommentSubject"/>
    <w:uiPriority w:val="99"/>
    <w:semiHidden/>
    <w:rsid w:val="00564E30"/>
    <w:rPr>
      <w:b/>
      <w:bCs/>
      <w:sz w:val="20"/>
      <w:szCs w:val="20"/>
    </w:rPr>
  </w:style>
  <w:style w:type="paragraph" w:styleId="Revision">
    <w:name w:val="Revision"/>
    <w:hidden/>
    <w:uiPriority w:val="99"/>
    <w:semiHidden/>
    <w:rsid w:val="004377C0"/>
  </w:style>
  <w:style w:type="paragraph" w:customStyle="1" w:styleId="pf0">
    <w:name w:val="pf0"/>
    <w:basedOn w:val="Normal"/>
    <w:rsid w:val="004377C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4377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746">
      <w:bodyDiv w:val="1"/>
      <w:marLeft w:val="0"/>
      <w:marRight w:val="0"/>
      <w:marTop w:val="0"/>
      <w:marBottom w:val="0"/>
      <w:divBdr>
        <w:top w:val="none" w:sz="0" w:space="0" w:color="auto"/>
        <w:left w:val="none" w:sz="0" w:space="0" w:color="auto"/>
        <w:bottom w:val="none" w:sz="0" w:space="0" w:color="auto"/>
        <w:right w:val="none" w:sz="0" w:space="0" w:color="auto"/>
      </w:divBdr>
    </w:div>
    <w:div w:id="133068123">
      <w:bodyDiv w:val="1"/>
      <w:marLeft w:val="0"/>
      <w:marRight w:val="0"/>
      <w:marTop w:val="0"/>
      <w:marBottom w:val="0"/>
      <w:divBdr>
        <w:top w:val="none" w:sz="0" w:space="0" w:color="auto"/>
        <w:left w:val="none" w:sz="0" w:space="0" w:color="auto"/>
        <w:bottom w:val="none" w:sz="0" w:space="0" w:color="auto"/>
        <w:right w:val="none" w:sz="0" w:space="0" w:color="auto"/>
      </w:divBdr>
    </w:div>
    <w:div w:id="227957460">
      <w:bodyDiv w:val="1"/>
      <w:marLeft w:val="0"/>
      <w:marRight w:val="0"/>
      <w:marTop w:val="0"/>
      <w:marBottom w:val="0"/>
      <w:divBdr>
        <w:top w:val="none" w:sz="0" w:space="0" w:color="auto"/>
        <w:left w:val="none" w:sz="0" w:space="0" w:color="auto"/>
        <w:bottom w:val="none" w:sz="0" w:space="0" w:color="auto"/>
        <w:right w:val="none" w:sz="0" w:space="0" w:color="auto"/>
      </w:divBdr>
    </w:div>
    <w:div w:id="233702153">
      <w:bodyDiv w:val="1"/>
      <w:marLeft w:val="0"/>
      <w:marRight w:val="0"/>
      <w:marTop w:val="0"/>
      <w:marBottom w:val="0"/>
      <w:divBdr>
        <w:top w:val="none" w:sz="0" w:space="0" w:color="auto"/>
        <w:left w:val="none" w:sz="0" w:space="0" w:color="auto"/>
        <w:bottom w:val="none" w:sz="0" w:space="0" w:color="auto"/>
        <w:right w:val="none" w:sz="0" w:space="0" w:color="auto"/>
      </w:divBdr>
      <w:divsChild>
        <w:div w:id="1485664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51631">
      <w:bodyDiv w:val="1"/>
      <w:marLeft w:val="0"/>
      <w:marRight w:val="0"/>
      <w:marTop w:val="0"/>
      <w:marBottom w:val="0"/>
      <w:divBdr>
        <w:top w:val="none" w:sz="0" w:space="0" w:color="auto"/>
        <w:left w:val="none" w:sz="0" w:space="0" w:color="auto"/>
        <w:bottom w:val="none" w:sz="0" w:space="0" w:color="auto"/>
        <w:right w:val="none" w:sz="0" w:space="0" w:color="auto"/>
      </w:divBdr>
    </w:div>
    <w:div w:id="1123621630">
      <w:bodyDiv w:val="1"/>
      <w:marLeft w:val="0"/>
      <w:marRight w:val="0"/>
      <w:marTop w:val="0"/>
      <w:marBottom w:val="0"/>
      <w:divBdr>
        <w:top w:val="none" w:sz="0" w:space="0" w:color="auto"/>
        <w:left w:val="none" w:sz="0" w:space="0" w:color="auto"/>
        <w:bottom w:val="none" w:sz="0" w:space="0" w:color="auto"/>
        <w:right w:val="none" w:sz="0" w:space="0" w:color="auto"/>
      </w:divBdr>
    </w:div>
    <w:div w:id="1195075947">
      <w:bodyDiv w:val="1"/>
      <w:marLeft w:val="0"/>
      <w:marRight w:val="0"/>
      <w:marTop w:val="0"/>
      <w:marBottom w:val="0"/>
      <w:divBdr>
        <w:top w:val="none" w:sz="0" w:space="0" w:color="auto"/>
        <w:left w:val="none" w:sz="0" w:space="0" w:color="auto"/>
        <w:bottom w:val="none" w:sz="0" w:space="0" w:color="auto"/>
        <w:right w:val="none" w:sz="0" w:space="0" w:color="auto"/>
      </w:divBdr>
    </w:div>
    <w:div w:id="1208252574">
      <w:bodyDiv w:val="1"/>
      <w:marLeft w:val="0"/>
      <w:marRight w:val="0"/>
      <w:marTop w:val="0"/>
      <w:marBottom w:val="0"/>
      <w:divBdr>
        <w:top w:val="none" w:sz="0" w:space="0" w:color="auto"/>
        <w:left w:val="none" w:sz="0" w:space="0" w:color="auto"/>
        <w:bottom w:val="none" w:sz="0" w:space="0" w:color="auto"/>
        <w:right w:val="none" w:sz="0" w:space="0" w:color="auto"/>
      </w:divBdr>
    </w:div>
    <w:div w:id="1218472438">
      <w:bodyDiv w:val="1"/>
      <w:marLeft w:val="0"/>
      <w:marRight w:val="0"/>
      <w:marTop w:val="0"/>
      <w:marBottom w:val="0"/>
      <w:divBdr>
        <w:top w:val="none" w:sz="0" w:space="0" w:color="auto"/>
        <w:left w:val="none" w:sz="0" w:space="0" w:color="auto"/>
        <w:bottom w:val="none" w:sz="0" w:space="0" w:color="auto"/>
        <w:right w:val="none" w:sz="0" w:space="0" w:color="auto"/>
      </w:divBdr>
    </w:div>
    <w:div w:id="2069842491">
      <w:bodyDiv w:val="1"/>
      <w:marLeft w:val="0"/>
      <w:marRight w:val="0"/>
      <w:marTop w:val="0"/>
      <w:marBottom w:val="0"/>
      <w:divBdr>
        <w:top w:val="none" w:sz="0" w:space="0" w:color="auto"/>
        <w:left w:val="none" w:sz="0" w:space="0" w:color="auto"/>
        <w:bottom w:val="none" w:sz="0" w:space="0" w:color="auto"/>
        <w:right w:val="none" w:sz="0" w:space="0" w:color="auto"/>
      </w:divBdr>
    </w:div>
    <w:div w:id="2142772590">
      <w:bodyDiv w:val="1"/>
      <w:marLeft w:val="0"/>
      <w:marRight w:val="0"/>
      <w:marTop w:val="0"/>
      <w:marBottom w:val="0"/>
      <w:divBdr>
        <w:top w:val="none" w:sz="0" w:space="0" w:color="auto"/>
        <w:left w:val="none" w:sz="0" w:space="0" w:color="auto"/>
        <w:bottom w:val="none" w:sz="0" w:space="0" w:color="auto"/>
        <w:right w:val="none" w:sz="0" w:space="0" w:color="auto"/>
      </w:divBdr>
      <w:divsChild>
        <w:div w:id="41945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ov.wales/optimised-retrofit-programme-trai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bee4c5c-8f43-4f7f-9637-07f983ecca3d" ContentTypeId="0x0101007BD61AFCC8A643B8924AB3F7EE1826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980b2c76-4eb4-4926-991a-bb246786b55e">
      <Terms xmlns="http://schemas.microsoft.com/office/infopath/2007/PartnerControls"/>
    </TaxKeywordTaxHTField>
    <LikesCount xmlns="http://schemas.microsoft.com/sharepoint/v3" xsi:nil="true"/>
    <MMSourceID xmlns="980b2c76-4eb4-4926-991a-bb246786b55e" xsi:nil="true"/>
    <Ratings xmlns="http://schemas.microsoft.com/sharepoint/v3" xsi:nil="true"/>
    <LikedBy xmlns="http://schemas.microsoft.com/sharepoint/v3">
      <UserInfo>
        <DisplayName/>
        <AccountId xsi:nil="true"/>
        <AccountType/>
      </UserInfo>
    </LikedBy>
    <ae9bb53e23dd4ea8b7168af87e1050c3 xmlns="980b2c76-4eb4-4926-991a-bb246786b55e">
      <Terms xmlns="http://schemas.microsoft.com/office/infopath/2007/PartnerControls"/>
    </ae9bb53e23dd4ea8b7168af87e1050c3>
    <TaxCatchAll xmlns="980b2c76-4eb4-4926-991a-bb246786b55e" xsi:nil="true"/>
    <RatedBy xmlns="http://schemas.microsoft.com/sharepoint/v3">
      <UserInfo>
        <DisplayName/>
        <AccountId xsi:nil="true"/>
        <AccountType/>
      </UserInfo>
    </RatedBy>
    <_dlc_DocId xmlns="980b2c76-4eb4-4926-991a-bb246786b55e">MMKWHTDFQDC3-1657701182-16</_dlc_DocId>
    <_dlc_DocIdUrl xmlns="980b2c76-4eb4-4926-991a-bb246786b55e">
      <Url>https://mottmac.sharepoint.com/teams/cl-00596/_layouts/15/DocIdRedir.aspx?ID=MMKWHTDFQDC3-1657701182-16</Url>
      <Description>MMKWHTDFQDC3-1657701182-16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Client Document" ma:contentTypeID="0x0101007BD61AFCC8A643B8924AB3F7EE18260105003E2947203A99D84FB60B07AE163133A5" ma:contentTypeVersion="3" ma:contentTypeDescription="Base content type for our client documents" ma:contentTypeScope="" ma:versionID="41661bc9f8ba2cf46abd70abf11ae18e">
  <xsd:schema xmlns:xsd="http://www.w3.org/2001/XMLSchema" xmlns:xs="http://www.w3.org/2001/XMLSchema" xmlns:p="http://schemas.microsoft.com/office/2006/metadata/properties" xmlns:ns1="http://schemas.microsoft.com/sharepoint/v3" xmlns:ns2="980b2c76-4eb4-4926-991a-bb246786b55e" targetNamespace="http://schemas.microsoft.com/office/2006/metadata/properties" ma:root="true" ma:fieldsID="8517f05a497e8137fac810c3508070ef" ns1:_="" ns2:_="">
    <xsd:import namespace="http://schemas.microsoft.com/sharepoint/v3"/>
    <xsd:import namespace="980b2c76-4eb4-4926-991a-bb246786b55e"/>
    <xsd:element name="properties">
      <xsd:complexType>
        <xsd:sequence>
          <xsd:element name="documentManagement">
            <xsd:complexType>
              <xsd:all>
                <xsd:element ref="ns2:_dlc_DocId" minOccurs="0"/>
                <xsd:element ref="ns2:_dlc_DocIdUrl" minOccurs="0"/>
                <xsd:element ref="ns2:_dlc_DocIdPersistId" minOccurs="0"/>
                <xsd:element ref="ns2:ae9bb53e23dd4ea8b7168af87e1050c3" minOccurs="0"/>
                <xsd:element ref="ns2:TaxCatchAll" minOccurs="0"/>
                <xsd:element ref="ns2:TaxCatchAllLabel" minOccurs="0"/>
                <xsd:element ref="ns2:TaxKeywordTaxHTField" minOccurs="0"/>
                <xsd:element ref="ns1:AverageRating" minOccurs="0"/>
                <xsd:element ref="ns1:RatingCount" minOccurs="0"/>
                <xsd:element ref="ns1:RatedBy" minOccurs="0"/>
                <xsd:element ref="ns1:Ratings" minOccurs="0"/>
                <xsd:element ref="ns1:LikesCount" minOccurs="0"/>
                <xsd:element ref="ns1:LikedBy" minOccurs="0"/>
                <xsd:element ref="ns2:MMSour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7" nillable="true" ma:displayName="Rating (0-5)" ma:decimals="2" ma:description="Average value of all the ratings that have been submitted" ma:internalName="AverageRating" ma:readOnly="true">
      <xsd:simpleType>
        <xsd:restriction base="dms:Number"/>
      </xsd:simpleType>
    </xsd:element>
    <xsd:element name="RatingCount" ma:index="18" nillable="true" ma:displayName="Number of Ratings" ma:decimals="0" ma:description="Number of ratings submitted" ma:internalName="RatingCount" ma:readOnly="true">
      <xsd:simpleType>
        <xsd:restriction base="dms:Number"/>
      </xsd:simpleType>
    </xsd:element>
    <xsd:element name="RatedBy" ma:index="19"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0" nillable="true" ma:displayName="User ratings" ma:description="User ratings for the item" ma:hidden="true" ma:internalName="Ratings">
      <xsd:simpleType>
        <xsd:restriction base="dms:Note"/>
      </xsd:simpleType>
    </xsd:element>
    <xsd:element name="LikesCount" ma:index="21" nillable="true" ma:displayName="Number of Likes" ma:internalName="LikesCount">
      <xsd:simpleType>
        <xsd:restriction base="dms:Unknown"/>
      </xsd:simpleType>
    </xsd:element>
    <xsd:element name="LikedBy" ma:index="22"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e9bb53e23dd4ea8b7168af87e1050c3" ma:index="11" nillable="true" ma:taxonomy="true" ma:internalName="ae9bb53e23dd4ea8b7168af87e1050c3" ma:taxonomyFieldName="Our_Purpose" ma:displayName="Purpose" ma:fieldId="{ae9bb53e-23dd-4ea8-b716-8af87e1050c3}" ma:taxonomyMulti="true" ma:sspId="3bee4c5c-8f43-4f7f-9637-07f983ecca3d" ma:termSetId="3f995483-851a-497b-ac08-91c79822ab8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4829f16-77e9-4a10-8a1f-15b5836c8a7c}" ma:internalName="TaxCatchAll" ma:showField="CatchAllData" ma:web="23d54317-070e-4ada-8f6a-f3e1416c546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4829f16-77e9-4a10-8a1f-15b5836c8a7c}" ma:internalName="TaxCatchAllLabel" ma:readOnly="true" ma:showField="CatchAllDataLabel" ma:web="23d54317-070e-4ada-8f6a-f3e1416c5465">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Enterprise Keywords" ma:fieldId="{23f27201-bee3-471e-b2e7-b64fd8b7ca38}" ma:taxonomyMulti="true" ma:sspId="3bee4c5c-8f43-4f7f-9637-07f983ecca3d" ma:termSetId="00000000-0000-0000-0000-000000000000" ma:anchorId="00000000-0000-0000-0000-000000000000" ma:open="true" ma:isKeyword="true">
      <xsd:complexType>
        <xsd:sequence>
          <xsd:element ref="pc:Terms" minOccurs="0" maxOccurs="1"/>
        </xsd:sequence>
      </xsd:complexType>
    </xsd:element>
    <xsd:element name="MMSourceID" ma:index="23" nillable="true" ma:displayName="MM Source ID" ma:description="Used for source searches" ma:internalName="MMSource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4E79C-656F-4CF4-BE42-AAF85B00FA7D}">
  <ds:schemaRefs>
    <ds:schemaRef ds:uri="Microsoft.SharePoint.Taxonomy.ContentTypeSync"/>
  </ds:schemaRefs>
</ds:datastoreItem>
</file>

<file path=customXml/itemProps2.xml><?xml version="1.0" encoding="utf-8"?>
<ds:datastoreItem xmlns:ds="http://schemas.openxmlformats.org/officeDocument/2006/customXml" ds:itemID="{608C7616-E80D-4DB3-AA89-C03E089D92D2}">
  <ds:schemaRefs>
    <ds:schemaRef ds:uri="http://schemas.microsoft.com/sharepoint/events"/>
  </ds:schemaRefs>
</ds:datastoreItem>
</file>

<file path=customXml/itemProps3.xml><?xml version="1.0" encoding="utf-8"?>
<ds:datastoreItem xmlns:ds="http://schemas.openxmlformats.org/officeDocument/2006/customXml" ds:itemID="{B6B9A555-4500-4BDF-BE0B-33C84577BAC4}">
  <ds:schemaRefs>
    <ds:schemaRef ds:uri="http://schemas.microsoft.com/sharepoint/v3/contenttype/forms"/>
  </ds:schemaRefs>
</ds:datastoreItem>
</file>

<file path=customXml/itemProps4.xml><?xml version="1.0" encoding="utf-8"?>
<ds:datastoreItem xmlns:ds="http://schemas.openxmlformats.org/officeDocument/2006/customXml" ds:itemID="{B30A20C6-B29A-46CB-A4D4-13A98C7B9646}">
  <ds:schemaRefs>
    <ds:schemaRef ds:uri="http://schemas.microsoft.com/office/2006/metadata/properties"/>
    <ds:schemaRef ds:uri="http://schemas.microsoft.com/office/infopath/2007/PartnerControls"/>
    <ds:schemaRef ds:uri="980b2c76-4eb4-4926-991a-bb246786b55e"/>
    <ds:schemaRef ds:uri="http://schemas.microsoft.com/sharepoint/v3"/>
  </ds:schemaRefs>
</ds:datastoreItem>
</file>

<file path=customXml/itemProps5.xml><?xml version="1.0" encoding="utf-8"?>
<ds:datastoreItem xmlns:ds="http://schemas.openxmlformats.org/officeDocument/2006/customXml" ds:itemID="{F449922C-2E4E-48FB-A120-9749C1591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b2c76-4eb4-4926-991a-bb246786b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Selkirk</dc:creator>
  <cp:keywords/>
  <dc:description/>
  <cp:lastModifiedBy>Susan Selkirk</cp:lastModifiedBy>
  <cp:revision>2</cp:revision>
  <dcterms:created xsi:type="dcterms:W3CDTF">2023-08-15T08:20:00Z</dcterms:created>
  <dcterms:modified xsi:type="dcterms:W3CDTF">2023-08-15T08:20:00Z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ntegrity">
    <vt:lpwstr>native</vt:lpwstr>
  </property>
  <property fmtid="{D5CDD505-2E9C-101B-9397-08002B2CF9AE}" pid="3" name="SavedOnce">
    <vt:lpwstr>true</vt:lpwstr>
  </property>
  <property fmtid="{D5CDD505-2E9C-101B-9397-08002B2CF9AE}" pid="4" name="ContentTypeId">
    <vt:lpwstr>0x0101007BD61AFCC8A643B8924AB3F7EE18260105003E2947203A99D84FB60B07AE163133A5</vt:lpwstr>
  </property>
  <property fmtid="{D5CDD505-2E9C-101B-9397-08002B2CF9AE}" pid="5" name="_dlc_DocIdItemGuid">
    <vt:lpwstr>b0992d77-5c63-4ca7-9709-4cd58096d44f</vt:lpwstr>
  </property>
</Properties>
</file>